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Security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Security Engineer with over 11 years of experience in software development, specializing in web and mobile applications both on the engineering and security aspects, proficient in Java, Python, and C/C++, demonstrating a strong capability to identify vulnerabilities and enhance system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C/C++, JavaScript, Ruby, Go,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 ZAP, Burp Suite, Metasploit, Nessus, Fortify, Snyk, Veracode, Wireshark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Auditing: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Penetration Testing, Source Code Auditing, Vulnerability Assessment, Threat Modeling, Static Analysis, Dynamic Analysis, Fuzz Testing, Red Teaming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JIRA, Selenium, Postman,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Microservices, Web Applications, Mobile Applications, Cloud Computing, Embedded Systems, IoT, DevSecOps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Security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collaborating with cross-functional teams to ensure the security and correctness of web and mobile applications, enhancing application resilience against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code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meticulously analyzing codebases to identify potential vulnerabilities and weaknesses, thereby contributing to the overall security posture of client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stakeholders, translating complex risk metrics into actionable insights to guide remediation efforts and enhance overall security strategies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Anvil's research program by exploring new security tools and techniques, keeping the team updated on industry trends, and infusing innovation into 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scoping customer engagements, understanding client needs to tailor security assessments that align with business objectives and technological requirements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diverse teams, combining strength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 to ensure effective project execution and knowledge sharing around security practices and innovation in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skills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dedicating time for personal research and enhancement of technical competencies, particularly in dynamic security landscapes and advanced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emerging threats in the information security domain, allowing proactive measures to ensure robust product deployment and system integrity across various customer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software engineering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lifecycle, promoting a culture of security awareness and risk management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security policies and procedural documentation to ensure compliance with industry standards and regulations, fortifying the company's position as a trusted security partner.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benchmark security strategies effectively, aiding various stakeholders in understanding compliance metrics and challenges in application security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various open-source tools and frameworks to enhance security testing processes, driving innovation and resilience in security frameworks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awareness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staff with the knowledge to recognize vulnerabilities and threats encountered in their 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embedded systems, deepening expertise in hardware security and uncovering risks specific to device vulnerabilities and networked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knowledge on industry trends and adversary tactics, ensuring readiness in countering threats while contributing to the security community through knowledge-sharing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implement secure application features, enhancing functionality while mitigating potential security flaws across various platforms and reducing the risk of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proprietary software solutions, identifying vulnerabilities and providing tailored recommendations to improve security postures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code reviews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risk management and empowering developers to understand security-based best practices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project workflows, ensuring security considerations were seamlessly integrated into the development process from inception to deployment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educate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 security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threat mitigation strategies, fostering a culture of security awareness and shared responsibility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security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in-depth vulnerability analyses, providing precise feedback and remediation strategies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security initiatives, consolidating efforts using shared platforms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security awareness within all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 requirement scoping, aligning security needs with business objectives while promoting understanding of security implications among stakeholders through effective communication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security communities, attending conferences and seminars to keep abreast with the latest offensive and defensive cybersecurity techniques that directly inform internal strategies and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features within internal security tools, incorporating features that anticipated industry trends and user feedback to keep up with evolving security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response efforts, ensuring best practices to remediate vulnerabilities in both deployed applications and underlying infrastructure while minimizing potential impacts on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APIs, ensuring proper authentication and authorization as well as adherence to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security practices across application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