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professional with 11 years of experience in software development focusing on cybersecurity solutions, SIEM technologies, and incident response. Proven track record in managing complex security environments and utilizing industry-leading tools to enhance data security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CrowdStrike Falcon NG, SIEM, Log Management, Data Analytics, Endpoint Protection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NIST, PCI DSS, ISO 27001, ITIL, CIS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Ansible, PowerShell, Bash,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administration and maintenance of </w:t>
      </w:r>
      <w:r w:rsidRPr="00745DD3">
        <w:rPr>
          <w:rFonts w:ascii="Roboto Light" w:eastAsia="Roboto Light" w:hAnsi="Roboto Light" w:cs="Roboto Light"/>
          <w:b/>
          <w:bCs/>
          <w:color w:val="404040" w:themeColor="text1" w:themeTint="BF"/>
          <w:sz w:val="20"/>
          <w:szCs w:val="20"/>
        </w:rPr>
        <w:t xml:space="preserve">CrowdStrike Falcon 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SIEM, achieving seamless integration of security data from critical sources like endpoints and cloud services to track real-time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Tier-III support for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Management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responding to complex security incidents while collaborating with Tier-I and Tier-II analysts to ensure timely resolution and adherence to established SLAs.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health checks on all managed technologies, analyzing performance metrics while developing actionable recommendations for ongoing optimizations and reliability improvements across security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standard operating procedures, technical documentation, and troubleshooting guidelines for security solutions, ensuring clarity for team members and facilitating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tuned managed technologies to enhance overall performance, utilizing data analytics and reporting tools to proactively identify and mitigate potential issues before escalating to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troubleshot various </w:t>
      </w:r>
      <w:r w:rsidRPr="00745DD3">
        <w:rPr>
          <w:rFonts w:ascii="Roboto Light" w:eastAsia="Roboto Light" w:hAnsi="Roboto Light" w:cs="Roboto Light"/>
          <w:b/>
          <w:bCs/>
          <w:color w:val="404040" w:themeColor="text1" w:themeTint="BF"/>
          <w:sz w:val="20"/>
          <w:szCs w:val="20"/>
        </w:rPr>
        <w:t xml:space="preserve">managed security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capabilities while ensuring alignment with best practices and compliance requirements for organizational security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requests related to log source configurations and application installations, collaborating with cross-functional teams to develop effective solutions for complex issues on managed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highly technical changes through standard change management processes, ensuring minimal disruption to client operations and maintaining ongoing communication with stakeholders throughout change windows.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technical solutions to automate repetitive tasks, employing scripting languages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enhance incident response times across security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investigate root causes of complex issues across multiple technologies, effectively communicating findings with stakeholders and providing detailed recommendations for future prevention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cooperative working relationships with clients and vendors, ensuring a consistent understanding of security needs and providing leadership to other SOC analysts during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regarding emerging security threats and industry trends, translating knowledge into practical strategies for the organization to stay ahead of evolving cybersecurity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incident response initiatives, leveraging </w:t>
      </w:r>
      <w:r w:rsidRPr="00745DD3">
        <w:rPr>
          <w:rFonts w:ascii="Roboto Light" w:eastAsia="Roboto Light" w:hAnsi="Roboto Light" w:cs="Roboto Light"/>
          <w:b/>
          <w:bCs/>
          <w:color w:val="404040" w:themeColor="text1" w:themeTint="BF"/>
          <w:sz w:val="20"/>
          <w:szCs w:val="20"/>
        </w:rPr>
        <w:t xml:space="preserve">data parsing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threat hunting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uncover hidden threats and vulnerabilities within the organization’s network and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front-end and back-end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deliver high-quality software solutions that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collaborate with team members while maintaining focus on quality assurance and timely delivery of software products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experience by optimizing core functionalities and implementing best practices in coding standards while mentoring junior developers in achieving their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solutions within the software development lifespan,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applications that are reliable and defect-free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infrastructure teams to deploy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establishment of a streamlined Continuous Integration and Continuous Deployment pipeline for efficient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contributed to architectural discussions, fostering a collaborative environment to uphold the quality of software deliverables and encourage innovative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interface with various third-party services, ensuring secure data handling and interoperability across a diverse set of applications and systems used by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technologies and frameworks, conducting training sessions for team members to enhance the overall technical ability of the team and streamline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