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Security Engineer with over 11 years in software development, focusing on web and mobile applications. Proficient in securing SaaS applications, vulnerability management, and automating security tools. Passionate about enhancing codebase security and achieving compliance with industry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Go, TypeScript, Python, JavaScript,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Terraform, Kubernetes, Docker, React, Vue.js,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Standards:</w:t>
      </w:r>
      <w:r w:rsidRPr="00745DD3">
        <w:rPr>
          <w:rFonts w:ascii="Roboto Light" w:eastAsia="Roboto Light" w:hAnsi="Roboto Light" w:cs="Roboto Light"/>
          <w:color w:val="404040" w:themeColor="text1" w:themeTint="BF"/>
          <w:sz w:val="20"/>
          <w:szCs w:val="20"/>
        </w:rPr>
        <w:t xml:space="preserve"> OWASP, SOC 2, ISO 27001, GDPR, NIST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Services:</w:t>
      </w:r>
      <w:r w:rsidRPr="00745DD3">
        <w:rPr>
          <w:rFonts w:ascii="Roboto Light" w:eastAsia="Roboto Light" w:hAnsi="Roboto Light" w:cs="Roboto Light"/>
          <w:color w:val="404040" w:themeColor="text1" w:themeTint="BF"/>
          <w:sz w:val="20"/>
          <w:szCs w:val="20"/>
        </w:rPr>
        <w:t xml:space="preserve"> PostgreSQL, MongoDB, Redis, AWS,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Automated Security Tools:</w:t>
      </w:r>
      <w:r w:rsidRPr="00745DD3">
        <w:rPr>
          <w:rFonts w:ascii="Roboto Light" w:eastAsia="Roboto Light" w:hAnsi="Roboto Light" w:cs="Roboto Light"/>
          <w:color w:val="404040" w:themeColor="text1" w:themeTint="BF"/>
          <w:sz w:val="20"/>
          <w:szCs w:val="20"/>
        </w:rPr>
        <w:t xml:space="preserve"> Snyk, Sonarqube, Burp Suite, Fortify, Checkmarx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security protocols, ensuring the safety of the deployment of </w:t>
      </w:r>
      <w:r w:rsidRPr="00745DD3">
        <w:rPr>
          <w:rFonts w:ascii="Roboto Light" w:eastAsia="Roboto Light" w:hAnsi="Roboto Light" w:cs="Roboto Light"/>
          <w:b/>
          <w:bCs/>
          <w:color w:val="404040" w:themeColor="text1" w:themeTint="BF"/>
          <w:sz w:val="20"/>
          <w:szCs w:val="20"/>
        </w:rPr>
        <w:t xml:space="preserve">sourcegraph.com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secure upload of private code repositories while proactively addressing any potential vulnerabilities through rigorous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vulnerability management practices that significantly enhanced both application and infrastructure security, utilizing advanced </w:t>
      </w:r>
      <w:r w:rsidRPr="00745DD3">
        <w:rPr>
          <w:rFonts w:ascii="Roboto Light" w:eastAsia="Roboto Light" w:hAnsi="Roboto Light" w:cs="Roboto Light"/>
          <w:b/>
          <w:bCs/>
          <w:color w:val="404040" w:themeColor="text1" w:themeTint="BF"/>
          <w:sz w:val="20"/>
          <w:szCs w:val="20"/>
        </w:rPr>
        <w:t xml:space="preserve">security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frameworks tailored to meet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audits of application security, integrating best practices and continuous education processes that empowered team members to foster a security-first mindset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integrity through the systematic application of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collaborating with cross-functional teams to promote a unified approach to code security and vulnerability mitigation.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incident response procedures, effectively triaging security events, and leading post-incident reviews to prevent future occurrences, thereby reinforcing our commitment to security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identified emerging threat vectors, contributing to an informed security strategy that anticipates and mitigates potential external attacks on the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initiatives to integrate new security tools and technologies that streamlined operational efficiencies across the engineering teams, showcasing a commitment to continual improvement in security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inter-team collaboration to redefine security measures, engaging actively with product managers and engineers to address security concerns raised by customers effectively, enhancing service trustworthiness.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structured bug bounty program that encouraged responsible vulnerability disclosure, ultimately contributing to an improved security posture and the strengthening of customer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and maintained compliance with evolving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ensuring that all organizational security frameworks were consistently aligned with best practices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engaging educational sessions on security best practices for developers, significantly increasing awareness and proactive behaviors surrounding security issues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comprehensive security documentation that outlined the security policies and procedures, providing a clear reference point for developers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regarding security architecture in new projects, ensuring that security considerations were integrated from the onset, thereby reducing vulnerabilities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existing application security frameworks and provided recommendations for improvements, effectively aligning security strategies with business objectives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compliance with security policies across all projects, identifying gaps and recommending enhanced processes to meet the required standards and maintain security integrity.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front-end technologies, focusing on ensuring secure coding practices throughout the software development lifecycle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 an agile setting, actively participating in code reviews and contributing to the establishment of secure coding guidelines that improved overall application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Secured and optimized cloud infrastructure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automated security measures and performing vulnerability assessments to proactively identify and resolve potential security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APIs with a focus on authentication and authorization protocols, enhancing security posture while delivering scalable solutions that catered to diverse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and profiling techniques to enhance application performance, integrating security assessments into the CI/CD pipeline, ensuring security was a continuous consideration in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phases to validate security functionalities, gathering feedback from stakeholders and iterating on features to align with user expectations and security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threat modeling activities, assessing existing applications for vulnerabilities and risks, leading the charge in implementing mitigation strategies that addressed weaknesses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workflow, establishing a consistent and secure local and production environment that minimized discrepancies and security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to track application usage and performance metrics alongside security events, allowing for real-time responses to potential threats and ongoing enhancement of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and enforcement of security policies, promoting best practices within the engineering teams, which resulted in a significant reduction in security incidents and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security protocols by applying encryption and secure data storage solutions, ensuring compliance with industry regulations and enhancing customer trust in the 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conducted training workshops on security practices for developers, improving knowledge-sharing across teams and nurturing a culture of security awareness.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