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Salesforce Solution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Salesforce Solution Engineer with 11 years of experience in software development, specializing in delivering impactful Salesforce solutions to nonprofit organizations. Proven ability to translate complex client requirements into tailored services, while leveraging a strong background in Agile methodologies and user-centered design. Excellent communicator with a passion for developing innovative solutions that enhance organizational mission impact.</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Apex, HTML, CSS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Salesforce Technologies:</w:t>
      </w:r>
      <w:r w:rsidRPr="00745DD3">
        <w:rPr>
          <w:rFonts w:ascii="Roboto Light" w:eastAsia="Roboto Light" w:hAnsi="Roboto Light" w:cs="Roboto Light"/>
          <w:color w:val="404040" w:themeColor="text1" w:themeTint="BF"/>
          <w:sz w:val="20"/>
          <w:szCs w:val="20"/>
        </w:rPr>
        <w:t xml:space="preserve"> Salesforce Nonprofit Cloud, Salesforce Service Cloud, Salesforce Experience Cloud, Salesforce Apex, Salesforce Lightning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Angular, Node.js, Express.js,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JIRA, Salesforce CLI, Postman,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Methodologies:</w:t>
      </w:r>
      <w:r w:rsidRPr="00745DD3">
        <w:rPr>
          <w:rFonts w:ascii="Roboto Light" w:eastAsia="Roboto Light" w:hAnsi="Roboto Light" w:cs="Roboto Light"/>
          <w:color w:val="404040" w:themeColor="text1" w:themeTint="BF"/>
          <w:sz w:val="20"/>
          <w:szCs w:val="20"/>
        </w:rPr>
        <w:t xml:space="preserve"> Agile, Scrum, Waterfall, Design Thinking, User-Centered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Salesforce Solution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customized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for nonprofit clients by conducting detailed pre-sales presentations that effectively showcased our capabilities and addressed client specifications and concerns comprehensively.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t>
      </w:r>
      <w:r w:rsidRPr="00745DD3">
        <w:rPr>
          <w:rFonts w:ascii="Roboto Light" w:eastAsia="Roboto Light" w:hAnsi="Roboto Light" w:cs="Roboto Light"/>
          <w:b/>
          <w:bCs/>
          <w:color w:val="404040" w:themeColor="text1" w:themeTint="BF"/>
          <w:sz w:val="20"/>
          <w:szCs w:val="20"/>
        </w:rPr>
        <w:t xml:space="preserve">sales discovery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sessions to accurately assess client needs, translating complex business objectives into actionable </w:t>
      </w:r>
      <w:r w:rsidRPr="00745DD3">
        <w:rPr>
          <w:rFonts w:ascii="Roboto Light" w:eastAsia="Roboto Light" w:hAnsi="Roboto Light" w:cs="Roboto Light"/>
          <w:b/>
          <w:bCs/>
          <w:color w:val="404040" w:themeColor="text1" w:themeTint="BF"/>
          <w:sz w:val="20"/>
          <w:szCs w:val="20"/>
        </w:rPr>
        <w:t xml:space="preserve">scope estimates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detailed </w:t>
      </w:r>
      <w:r w:rsidRPr="00745DD3">
        <w:rPr>
          <w:rFonts w:ascii="Roboto Light" w:eastAsia="Roboto Light" w:hAnsi="Roboto Light" w:cs="Roboto Light"/>
          <w:b/>
          <w:bCs/>
          <w:color w:val="404040" w:themeColor="text1" w:themeTint="BF"/>
          <w:sz w:val="20"/>
          <w:szCs w:val="20"/>
        </w:rPr>
        <w:t xml:space="preserve">statements of work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aligned with our service offerings.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innovative and scalable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that maximized the utilization of the platform while integrating seamlessly with complementary technologies to meet client demands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directly with </w:t>
      </w:r>
      <w:r w:rsidRPr="00745DD3">
        <w:rPr>
          <w:rFonts w:ascii="Roboto Light" w:eastAsia="Roboto Light" w:hAnsi="Roboto Light" w:cs="Roboto Light"/>
          <w:b/>
          <w:bCs/>
          <w:color w:val="404040" w:themeColor="text1" w:themeTint="BF"/>
          <w:sz w:val="20"/>
          <w:szCs w:val="20"/>
        </w:rPr>
        <w:t xml:space="preserve">Service Delivery leadership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define and package core service offerings, ensuring market-relevance and clear communication of services to prospective clients and existing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internal knowledge resources and training materials to enhance the technical expertise of both Sales and Services teams focusing on </w:t>
      </w:r>
      <w:r w:rsidRPr="00745DD3">
        <w:rPr>
          <w:rFonts w:ascii="Roboto Light" w:eastAsia="Roboto Light" w:hAnsi="Roboto Light" w:cs="Roboto Light"/>
          <w:b/>
          <w:bCs/>
          <w:color w:val="404040" w:themeColor="text1" w:themeTint="BF"/>
          <w:sz w:val="20"/>
          <w:szCs w:val="20"/>
        </w:rPr>
        <w:t xml:space="preserve">Salesforce for Nonprofits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offerings to ensure effective tool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RFP development processes, providing critical </w:t>
      </w:r>
      <w:r w:rsidRPr="00745DD3">
        <w:rPr>
          <w:rFonts w:ascii="Roboto Light" w:eastAsia="Roboto Light" w:hAnsi="Roboto Light" w:cs="Roboto Light"/>
          <w:b/>
          <w:bCs/>
          <w:color w:val="404040" w:themeColor="text1" w:themeTint="BF"/>
          <w:sz w:val="20"/>
          <w:szCs w:val="20"/>
        </w:rPr>
        <w:t xml:space="preserve">technical guidance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ensuring that all proposals were scoped realistically with achievable timelines to foster client trust and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strategic planning sessions to analyze market trends and deliver strategic insights effectively to the Sales and Services leadership, helping to adapt our offerings to emerging client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Waterfall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within project frameworks to manage deadline-driven tasks while responding flexibly to evolving client requirements during solution delivery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story mapping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efficiently capture business requirements, ensuring that the final delivered solutions were user-centric and addressed specific user experience considerations optimally.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development of innovative service offerings through market trend analysis, driving the evolution of existing solutions to better meet the changing demands of nonprofit clients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and maintained strong relationships across Sales, Services, and executive leadership teams, effectively fostering a collaborative environment that encouraged innovative solution development and implementation.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closely with marketing teams to create compelling content such as </w:t>
      </w:r>
      <w:r w:rsidRPr="00745DD3">
        <w:rPr>
          <w:rFonts w:ascii="Roboto Light" w:eastAsia="Roboto Light" w:hAnsi="Roboto Light" w:cs="Roboto Light"/>
          <w:b/>
          <w:bCs/>
          <w:color w:val="404040" w:themeColor="text1" w:themeTint="BF"/>
          <w:sz w:val="20"/>
          <w:szCs w:val="20"/>
        </w:rPr>
        <w:t xml:space="preserve">case studies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webinars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illustrated our expertise in Salesforce solutions for nonprofits and shared client success stories.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updated personal knowledge of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products and roadmaps, allowing for strategic input within leadership discussions regarding the alignment of solutions to client needs and marketing opportunities.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high-impact presentations that not only showcased our </w:t>
      </w:r>
      <w:r w:rsidRPr="00745DD3">
        <w:rPr>
          <w:rFonts w:ascii="Roboto Light" w:eastAsia="Roboto Light" w:hAnsi="Roboto Light" w:cs="Roboto Light"/>
          <w:b/>
          <w:bCs/>
          <w:color w:val="404040" w:themeColor="text1" w:themeTint="BF"/>
          <w:sz w:val="20"/>
          <w:szCs w:val="20"/>
        </w:rPr>
        <w:t xml:space="preserve">Salesforce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offerings but articulated the strategic value of our solutions to potential and current clients for ongoing partnership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sales strategy and technical objection handling, coaching Sales teams on solution positioning, which garnered increased confidence when addressing client inquiries during sales 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web and mobile applications at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cutting-edge technologies and frameworks to meet evolving client requirements and improve user engagement across various platforms while ensuring high code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UX design teams to implement user-centered design principles, ensuring that applications were intuitive and aligned with user expectations, resulting in enhanced customer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 to manage project timelines and deliverables, focusing on continuous integration/deployment to streamline operations and enhance the overall development workflow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implemented testing procedures to maintain system integrity and reliability, contributing significantly to improved application performance and reduced instances of post-deployment bugs.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best coding practices and technologies within the team, fostering a culture of continuous improvement and knowledge sharing that drove overall team performance and morale.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RESTful APIs that enabled seamless integration between various applications and services, promoting efficient data exchange and enhancing the scalability of the platforms being developed.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and CI/CD processes, ensuring timely delivery of high-quality software while allowing for visibility and collaborative efforts amongst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clients to gather requirements and feedback, using Agile methodology to pivot project direction when necessary, ensuring that delivered solutions consistently exceeded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data analytics tools into applications that provided clients with comprehensive insights into user behavior and engagement metrics, thus enabling informed decision-making for future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decompose monolithic applications, significantly enhancing the maintainability of software solutions while allowing diverse teams to work independently on different service components.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cloud-based applications, employing </w:t>
      </w:r>
      <w:r w:rsidRPr="00745DD3">
        <w:rPr>
          <w:rFonts w:ascii="Roboto Light" w:eastAsia="Roboto Light" w:hAnsi="Roboto Light" w:cs="Roboto Light"/>
          <w:b/>
          <w:bCs/>
          <w:color w:val="404040" w:themeColor="text1" w:themeTint="BF"/>
          <w:sz w:val="20"/>
          <w:szCs w:val="20"/>
        </w:rPr>
        <w:t xml:space="preserve">Microsoft 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both for backend processing and for enhancing the reliability and scalability of service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participated in cross-functional team meetings to foster open communication between engineering, marketing, and sales departments, ensuring that development efforts were in line with market trends and customer demands.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