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sales professional with over 11 years of experience in software development and cloud technologies. Proven ability to build strong customer relationships and drive revenue growth in highly competitive environments. Expertise in aligning technology solutions with customer needs, fostering collaboration with multi-disciplinary teams, and leading successful product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CloudFormation,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Ruby, Shell Scripting,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Spring, Express.js,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Cassandra, Oracle, SQLite,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Jenkins, CI/CD, Agile Methodologies, Scrum, JIRA, Docker Compose,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market analysis to identify trends and opportunities within the cloud service provider landscape, leveraging insights to tailor Seagate’s solutions to meet specific client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by engaging senior executives from leading cloud service providers, ensuring alignment of Seagate’s offerings with their business objectives and strategic growth plans, fostering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entire sales cycle for cloud services, utilizing an understanding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solutions to prospect effectively and close significant contractual agreements after detailed negotiations.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marketing, to develop tailored value propositions that resonate with cloud service providers, enhancing Seagate’s positioning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to manage sales pipelines effectively, track engagement metrics, and provide timely updates to senior management, ensuring transparency and strategic insights into sales progress with CSPs.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key stakeholders at CSPs, addressing concerns and leveraging technical knowledge of Seagate products to overcome objections and strengthen client relationships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internal sales teams on cloud trends and Seagate solutions, promoting a shared understanding of product capabilities and enhancing overall sales efficacy in client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industry events and exhibitions to represent Seagate, establishing connections with potential clients and partners, staying abreast of market trends to inform strategic decisions in sales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market research to inform product development, collaborating with engineering and product design teams to ensure offerings meet evolving customer demands in cloud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to increase upsell opportunities within existing accounts, leveraging strong relationships and advanced product knowledge to expand Seagate’s footprint in the CSP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measured sales performance against quarterly targets, adjusting strategies as necessary to maximize revenue growth, demonstrating adaptability and proactive response to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negotiations with procurement officials to finalize contracts that align Zeagate’s offerings with customer procurement processes and enhanced value delivery to cloud service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to cloud service providers through consultation, ensuring seamless integration of Seagate solutions into their existing architectures, thereby enhancing customer satisfaction and loyalty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strategy meetings with executive leadership to align sales objectives with overall business goals, utilizing industry insights to drive strategic execution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marketing campaigns targeting cloud service providers, ensuring messaging aligns with industry standards and highlights the unique benefits of Seagate’s cloud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software development life cycles by designing, coding, testing, and deploying innovative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product development efforts in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UX designers to gather requirements, ensuring that developed features meet customer expectations and align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sprint planning, and retrospectives, promoting a culture of continuous improvement and agile best practices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and manage applications, enhancing system reliability and scalability while reducing operational overhead through automation and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external systems and improving overall software interoperability and communication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ensure best coding practices and adherence to software design principles, fostering a collaborative environment that supports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build and deployment processes which resulted in improved release timelines and minimized 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software development processes, ensuring knowledge preservation and facilitating onboarding processes for new engineers joining the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for applications, utilizing profiling and monitoring tools, which improved application response times and overall user satisfaction on the platform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efforts on production systems, significantly reducing downtime and enhancing user experiences through immediate resolution of technical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selection process for new technologies and tools, actively contributing to advancements that align with the organization’s goals in software and service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and cloud technologies, enhancing team capabilities and ensuring a strong pipeline of technical expertise for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