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technically adept Sales Engineer with over 11 years of experience in software development, focusing on integrating web and mobile applications in the healthcare domain, particularly around RESTful APIs and HL7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C#, SQL,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Django, Flask, Spring,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Standards:</w:t>
      </w:r>
      <w:r w:rsidRPr="00745DD3">
        <w:rPr>
          <w:rFonts w:ascii="Roboto Light" w:eastAsia="Roboto Light" w:hAnsi="Roboto Light" w:cs="Roboto Light"/>
          <w:color w:val="404040" w:themeColor="text1" w:themeTint="BF"/>
          <w:sz w:val="20"/>
          <w:szCs w:val="20"/>
        </w:rPr>
        <w:t xml:space="preserve"> RESTful APIs, GraphQL, FHIR, C-CDA, HL7, JSON, XML,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Firebase, SQLite, AWS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Practices:</w:t>
      </w:r>
      <w:r w:rsidRPr="00745DD3">
        <w:rPr>
          <w:rFonts w:ascii="Roboto Light" w:eastAsia="Roboto Light" w:hAnsi="Roboto Light" w:cs="Roboto Light"/>
          <w:color w:val="404040" w:themeColor="text1" w:themeTint="BF"/>
          <w:sz w:val="20"/>
          <w:szCs w:val="20"/>
        </w:rPr>
        <w:t xml:space="preserve"> Git, JIRA, Docker, Kubernetes, CI/CD, Jenkins,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w:t>
      </w:r>
      <w:r w:rsidRPr="00745DD3">
        <w:rPr>
          <w:rFonts w:ascii="Roboto Light" w:eastAsia="Roboto Light" w:hAnsi="Roboto Light" w:cs="Roboto Light"/>
          <w:b/>
          <w:bCs/>
          <w:color w:val="404040" w:themeColor="text1" w:themeTint="BF"/>
          <w:sz w:val="20"/>
          <w:szCs w:val="20"/>
        </w:rPr>
        <w:t xml:space="preserve">technical demos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diverse stakeholders, illustrating the capabilities of </w:t>
      </w:r>
      <w:r w:rsidRPr="00745DD3">
        <w:rPr>
          <w:rFonts w:ascii="Roboto Light" w:eastAsia="Roboto Light" w:hAnsi="Roboto Light" w:cs="Roboto Light"/>
          <w:b/>
          <w:bCs/>
          <w:color w:val="404040" w:themeColor="text1" w:themeTint="BF"/>
          <w:sz w:val="20"/>
          <w:szCs w:val="20"/>
        </w:rPr>
        <w:t xml:space="preserve">Zus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prospects grasped the integration processes essential for </w:t>
      </w:r>
      <w:r w:rsidRPr="00745DD3">
        <w:rPr>
          <w:rFonts w:ascii="Roboto Light" w:eastAsia="Roboto Light" w:hAnsi="Roboto Light" w:cs="Roboto Light"/>
          <w:b/>
          <w:bCs/>
          <w:color w:val="404040" w:themeColor="text1" w:themeTint="BF"/>
          <w:sz w:val="20"/>
          <w:szCs w:val="20"/>
        </w:rPr>
        <w:t xml:space="preserve">healthcare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interoperability and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internal and customer-facing </w:t>
      </w:r>
      <w:r w:rsidRPr="00745DD3">
        <w:rPr>
          <w:rFonts w:ascii="Roboto Light" w:eastAsia="Roboto Light" w:hAnsi="Roboto Light" w:cs="Roboto Light"/>
          <w:b/>
          <w:bCs/>
          <w:color w:val="404040" w:themeColor="text1" w:themeTint="BF"/>
          <w:sz w:val="20"/>
          <w:szCs w:val="20"/>
        </w:rPr>
        <w:t xml:space="preserve">implementation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detailed documentation, which streamlined integration procedures and enhanced user experiences during the onboarding phases with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technical discovery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informed implementation strategies for prospective customers, demonstrating a deep understanding of their needs while fostering fruitful relationships throughout the sales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w:t>
      </w:r>
      <w:r w:rsidRPr="00745DD3">
        <w:rPr>
          <w:rFonts w:ascii="Roboto Light" w:eastAsia="Roboto Light" w:hAnsi="Roboto Light" w:cs="Roboto Light"/>
          <w:b/>
          <w:bCs/>
          <w:color w:val="404040" w:themeColor="text1" w:themeTint="BF"/>
          <w:sz w:val="20"/>
          <w:szCs w:val="20"/>
        </w:rPr>
        <w:t xml:space="preserve">proof-of-concept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showcased the functionality and advantages of the </w:t>
      </w:r>
      <w:r w:rsidRPr="00745DD3">
        <w:rPr>
          <w:rFonts w:ascii="Roboto Light" w:eastAsia="Roboto Light" w:hAnsi="Roboto Light" w:cs="Roboto Light"/>
          <w:b/>
          <w:bCs/>
          <w:color w:val="404040" w:themeColor="text1" w:themeTint="BF"/>
          <w:sz w:val="20"/>
          <w:szCs w:val="20"/>
        </w:rPr>
        <w:t xml:space="preserve">Zus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clients visualize the seamless integration of our solutions within their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clear and detailed </w:t>
      </w:r>
      <w:r w:rsidRPr="00745DD3">
        <w:rPr>
          <w:rFonts w:ascii="Roboto Light" w:eastAsia="Roboto Light" w:hAnsi="Roboto Light" w:cs="Roboto Light"/>
          <w:b/>
          <w:bCs/>
          <w:color w:val="404040" w:themeColor="text1" w:themeTint="BF"/>
          <w:sz w:val="20"/>
          <w:szCs w:val="20"/>
        </w:rPr>
        <w:t xml:space="preserve">implementation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guided customers through the entire integration journey, from initial setup to full deployment of </w:t>
      </w:r>
      <w:r w:rsidRPr="00745DD3">
        <w:rPr>
          <w:rFonts w:ascii="Roboto Light" w:eastAsia="Roboto Light" w:hAnsi="Roboto Light" w:cs="Roboto Light"/>
          <w:b/>
          <w:bCs/>
          <w:color w:val="404040" w:themeColor="text1" w:themeTint="BF"/>
          <w:sz w:val="20"/>
          <w:szCs w:val="20"/>
        </w:rPr>
        <w:t xml:space="preserve">health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connections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first point of contact for addressing </w:t>
      </w:r>
      <w:r w:rsidRPr="00745DD3">
        <w:rPr>
          <w:rFonts w:ascii="Roboto Light" w:eastAsia="Roboto Light" w:hAnsi="Roboto Light" w:cs="Roboto Light"/>
          <w:b/>
          <w:bCs/>
          <w:color w:val="404040" w:themeColor="text1" w:themeTint="BF"/>
          <w:sz w:val="20"/>
          <w:szCs w:val="20"/>
        </w:rPr>
        <w:t xml:space="preserve">integration hurdles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troubleshooting skills to resolve issues rapidly and maintain strong customer satisfaction at every engagement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continuously for customer needs by gathering and relaying feedback directly to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ensuring their insights drove future platform enhancements and updates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our go-to-market strategies, enhancing our sales enablement tools, collateral, and customer interaction frameworks to drive higher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dynamic company culture focused on rapid learning and innovation, demonstrating flexibility and readiness to tackle new challenges as they arose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focused on emerging trends in </w:t>
      </w:r>
      <w:r w:rsidRPr="00745DD3">
        <w:rPr>
          <w:rFonts w:ascii="Roboto Light" w:eastAsia="Roboto Light" w:hAnsi="Roboto Light" w:cs="Roboto Light"/>
          <w:b/>
          <w:bCs/>
          <w:color w:val="404040" w:themeColor="text1" w:themeTint="BF"/>
          <w:sz w:val="20"/>
          <w:szCs w:val="20"/>
        </w:rPr>
        <w:t xml:space="preserve">digital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bringing insights gained back into the team to enhance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workshops with stakeholders, integrating new findings into existing processes that improved customer engagement techniques and our product's market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Tech-savvy with a keen sense of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providing valuable feedback from clients to improve and design new features that influenced product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culture of empathy among teams, ensuring that all clients felt supported and valued throughout their journey from pre-sales to post-sale, fostering long-term relationships with key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troubleshooting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w:t>
      </w:r>
      <w:r w:rsidRPr="00745DD3">
        <w:rPr>
          <w:rFonts w:ascii="Roboto Light" w:eastAsia="Roboto Light" w:hAnsi="Roboto Light" w:cs="Roboto Light"/>
          <w:b/>
          <w:bCs/>
          <w:color w:val="404040" w:themeColor="text1" w:themeTint="BF"/>
          <w:sz w:val="20"/>
          <w:szCs w:val="20"/>
        </w:rPr>
        <w:t xml:space="preserve">health IT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Zus platform worked flawlessly within numerous existing infrastructures while adapting to unique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collaborative approach by working alongside sales and customer success teams to ensure a seamless transition for clients, reinforcing their trust in the Zus platform throughout their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wide array of efficient software solutions that contributed to the overall success of projects, leveraging knowledge in both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deploy features that improved user interactivity,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fostering skills development within the team and ensuring consistent coding practices and adherence to industry standards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proficiency in systems integrations while developing features for complex applications, focusing heavily on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integrity across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software architecture for optimization opportunities, contributing to system designs that reduced latency and improved response times of critical healthcare applications while using industry-best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within the project management teams, ensuring technical aspects aligned well with business requirements and client needs, effectively communicating project timelines and deliverables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taking part in all phases from requirements gathering and systems design through implementation and maintenance, ensuring thorough documentation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crisis management protocols, using knowledge from monitoring tools to diagnose and rapidly respond to potential system failures, reflecting a commitment to consistent uptime for services provided.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software specifications and architectures, making it easier for new developers to onboard and understand the existing ecosystem, hence improving overall team productivity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enhance team transparency and project status updates, ensuring that all objectives were met on time and aligned with overall company goals for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debugging and quality assurance procedures to guarantee software reliability, employing unit testing and integration testing methodologies, ultimately leading to cleaner deployments and fewer client-reported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and knowledge sharing between various departments, ensuring that key learnings were applied to new projects and that innovations in technology were integrated effectively into existing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