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11 years of experience in developing web and mobile applications. Expertise in cybersecurity solutions, technical sales, and securing OT environments. Committed to enhancing cybersecurity postures through innovative solutions while demonstrating integrity and customer obsession.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Technologies:</w:t>
      </w:r>
      <w:r w:rsidRPr="00745DD3">
        <w:rPr>
          <w:rFonts w:ascii="Roboto Light" w:eastAsia="Roboto Light" w:hAnsi="Roboto Light" w:cs="Roboto Light"/>
          <w:color w:val="404040" w:themeColor="text1" w:themeTint="BF"/>
          <w:sz w:val="20"/>
          <w:szCs w:val="20"/>
        </w:rPr>
        <w:t xml:space="preserve"> OWASP, CISSP, NIST, SANS, MITRE ATT&amp;CK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Infrastructure:</w:t>
      </w:r>
      <w:r w:rsidRPr="00745DD3">
        <w:rPr>
          <w:rFonts w:ascii="Roboto Light" w:eastAsia="Roboto Light" w:hAnsi="Roboto Light" w:cs="Roboto Light"/>
          <w:color w:val="404040" w:themeColor="text1" w:themeTint="BF"/>
          <w:sz w:val="20"/>
          <w:szCs w:val="20"/>
        </w:rPr>
        <w:t xml:space="preserve"> TCP/IP, LAN, SSL/TLS, VLAN, DMZ</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Git, Docker, Kubernetes, AWS, Azure,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technical sales strategies to support sales teams and enhance customer engagement, ensuring seamless collaboration in identifying business problems and addressing them through tailored </w:t>
      </w:r>
      <w:r w:rsidRPr="00745DD3">
        <w:rPr>
          <w:rFonts w:ascii="Roboto Light" w:eastAsia="Roboto Light" w:hAnsi="Roboto Light" w:cs="Roboto Light"/>
          <w:b/>
          <w:bCs/>
          <w:color w:val="404040" w:themeColor="text1" w:themeTint="BF"/>
          <w:sz w:val="20"/>
          <w:szCs w:val="20"/>
        </w:rPr>
        <w:t xml:space="preserve">Claroty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pivotal in strengthening cybersecurity defenses.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 demos and presentations that provided prospective clients with insights on how </w:t>
      </w:r>
      <w:r w:rsidRPr="00745DD3">
        <w:rPr>
          <w:rFonts w:ascii="Roboto Light" w:eastAsia="Roboto Light" w:hAnsi="Roboto Light" w:cs="Roboto Light"/>
          <w:b/>
          <w:bCs/>
          <w:color w:val="404040" w:themeColor="text1" w:themeTint="BF"/>
          <w:sz w:val="20"/>
          <w:szCs w:val="20"/>
        </w:rPr>
        <w:t xml:space="preserve">Claroty’s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can transform their ICS cybersecurity posture, ultimately leading to improved asset security and reduced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PoCs with customers and partners that focused on evaluating </w:t>
      </w:r>
      <w:r w:rsidRPr="00745DD3">
        <w:rPr>
          <w:rFonts w:ascii="Roboto Light" w:eastAsia="Roboto Light" w:hAnsi="Roboto Light" w:cs="Roboto Light"/>
          <w:b/>
          <w:bCs/>
          <w:color w:val="404040" w:themeColor="text1" w:themeTint="BF"/>
          <w:sz w:val="20"/>
          <w:szCs w:val="20"/>
        </w:rPr>
        <w:t xml:space="preserve">Claroty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highlighting unique value propositions that are essential for gaining competitive advantage in the operational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Onboarded partners and empowered them with essential presales activities that ensure accurate communication of </w:t>
      </w:r>
      <w:r w:rsidRPr="00745DD3">
        <w:rPr>
          <w:rFonts w:ascii="Roboto Light" w:eastAsia="Roboto Light" w:hAnsi="Roboto Light" w:cs="Roboto Light"/>
          <w:b/>
          <w:bCs/>
          <w:color w:val="404040" w:themeColor="text1" w:themeTint="BF"/>
          <w:sz w:val="20"/>
          <w:szCs w:val="20"/>
        </w:rPr>
        <w:t xml:space="preserve">Claroty's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go-to-market strategies, effectively aligning their efforts with technical capabilities to meet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and create effective promotional collateral for demos and marketing assets while maintaining a consistent messaging framework across regional markets, supporting global outreach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in-depth understanding of competitive technologies, ensuring strategic positioning of </w:t>
      </w:r>
      <w:r w:rsidRPr="00745DD3">
        <w:rPr>
          <w:rFonts w:ascii="Roboto Light" w:eastAsia="Roboto Light" w:hAnsi="Roboto Light" w:cs="Roboto Light"/>
          <w:b/>
          <w:bCs/>
          <w:color w:val="404040" w:themeColor="text1" w:themeTint="BF"/>
          <w:sz w:val="20"/>
          <w:szCs w:val="20"/>
        </w:rPr>
        <w:t xml:space="preserve">Claroty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in line with current market trends, thereby enhancing the company’s market outreach and customer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technical assessments and solution designs, synthesizing client needs with </w:t>
      </w:r>
      <w:r w:rsidRPr="00745DD3">
        <w:rPr>
          <w:rFonts w:ascii="Roboto Light" w:eastAsia="Roboto Light" w:hAnsi="Roboto Light" w:cs="Roboto Light"/>
          <w:b/>
          <w:bCs/>
          <w:color w:val="404040" w:themeColor="text1" w:themeTint="BF"/>
          <w:sz w:val="20"/>
          <w:szCs w:val="20"/>
        </w:rPr>
        <w:t xml:space="preserve">Claroty’s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features to create compelling presentations that drive customer delight and satisfaction throughout the sales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advisor to clients by guiding them in making informed decisions on </w:t>
      </w:r>
      <w:r w:rsidRPr="00745DD3">
        <w:rPr>
          <w:rFonts w:ascii="Roboto Light" w:eastAsia="Roboto Light" w:hAnsi="Roboto Light" w:cs="Roboto Light"/>
          <w:b/>
          <w:bCs/>
          <w:color w:val="404040" w:themeColor="text1" w:themeTint="BF"/>
          <w:sz w:val="20"/>
          <w:szCs w:val="20"/>
        </w:rPr>
        <w:t xml:space="preserve">Claroty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fostering relationships built on trust and delivering solutions tailored to their unique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marketing and partner events, showcasing </w:t>
      </w:r>
      <w:r w:rsidRPr="00745DD3">
        <w:rPr>
          <w:rFonts w:ascii="Roboto Light" w:eastAsia="Roboto Light" w:hAnsi="Roboto Light" w:cs="Roboto Light"/>
          <w:b/>
          <w:bCs/>
          <w:color w:val="404040" w:themeColor="text1" w:themeTint="BF"/>
          <w:sz w:val="20"/>
          <w:szCs w:val="20"/>
        </w:rPr>
        <w:t xml:space="preserve">Claroty’s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thought leadership in the field of industrial cybersecurity, consistently generating new business leads and enhancing brand recognition.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account strategies for targeted partners, aligning </w:t>
      </w:r>
      <w:r w:rsidRPr="00745DD3">
        <w:rPr>
          <w:rFonts w:ascii="Roboto Light" w:eastAsia="Roboto Light" w:hAnsi="Roboto Light" w:cs="Roboto Light"/>
          <w:b/>
          <w:bCs/>
          <w:color w:val="404040" w:themeColor="text1" w:themeTint="BF"/>
          <w:sz w:val="20"/>
          <w:szCs w:val="20"/>
        </w:rPr>
        <w:t xml:space="preserve">Claroty's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with market expectations, contributing to a significant enhancement in client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Traveled across regions to meet with clients and partners, ensuring their technical and business challenges are thoroughly understood and effectively addressed through the full capabilities of </w:t>
      </w:r>
      <w:r w:rsidRPr="00745DD3">
        <w:rPr>
          <w:rFonts w:ascii="Roboto Light" w:eastAsia="Roboto Light" w:hAnsi="Roboto Light" w:cs="Roboto Light"/>
          <w:b/>
          <w:bCs/>
          <w:color w:val="404040" w:themeColor="text1" w:themeTint="BF"/>
          <w:sz w:val="20"/>
          <w:szCs w:val="20"/>
        </w:rPr>
        <w:t xml:space="preserve">Claroty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clients develop compelling business cases for adopting </w:t>
      </w:r>
      <w:r w:rsidRPr="00745DD3">
        <w:rPr>
          <w:rFonts w:ascii="Roboto Light" w:eastAsia="Roboto Light" w:hAnsi="Roboto Light" w:cs="Roboto Light"/>
          <w:b/>
          <w:bCs/>
          <w:color w:val="404040" w:themeColor="text1" w:themeTint="BF"/>
          <w:sz w:val="20"/>
          <w:szCs w:val="20"/>
        </w:rPr>
        <w:t xml:space="preserve">Claroty’s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cybersecurity solutions, which enabled them to articulate return on investment and risk mitigation to stakeholders effectively, thereby facilitating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pursued new opportunities for innovation related to </w:t>
      </w:r>
      <w:r w:rsidRPr="00745DD3">
        <w:rPr>
          <w:rFonts w:ascii="Roboto Light" w:eastAsia="Roboto Light" w:hAnsi="Roboto Light" w:cs="Roboto Light"/>
          <w:b/>
          <w:bCs/>
          <w:color w:val="404040" w:themeColor="text1" w:themeTint="BF"/>
          <w:sz w:val="20"/>
          <w:szCs w:val="20"/>
        </w:rPr>
        <w:t xml:space="preserve">Claroty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improving processes, tools, and methodologies used in technical sales responsibilities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multiple stakeholders across partner organizations, demonstrating </w:t>
      </w:r>
      <w:r w:rsidRPr="00745DD3">
        <w:rPr>
          <w:rFonts w:ascii="Roboto Light" w:eastAsia="Roboto Light" w:hAnsi="Roboto Light" w:cs="Roboto Light"/>
          <w:b/>
          <w:bCs/>
          <w:color w:val="404040" w:themeColor="text1" w:themeTint="BF"/>
          <w:sz w:val="20"/>
          <w:szCs w:val="20"/>
        </w:rPr>
        <w:t xml:space="preserve">excellent 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communication skills to ensure alignment on goals and objectives for successful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training programs for new associates, enhancing their understanding of </w:t>
      </w:r>
      <w:r w:rsidRPr="00745DD3">
        <w:rPr>
          <w:rFonts w:ascii="Roboto Light" w:eastAsia="Roboto Light" w:hAnsi="Roboto Light" w:cs="Roboto Light"/>
          <w:b/>
          <w:bCs/>
          <w:color w:val="404040" w:themeColor="text1" w:themeTint="BF"/>
          <w:sz w:val="20"/>
          <w:szCs w:val="20"/>
        </w:rPr>
        <w:t xml:space="preserve">Claroty's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the cyber-physical landscape, thus building a strong foundation for customer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software solutions by collaborating with cross-functional teams to define and implement technical requirements for software features, ensuring alignment with user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while employing agile methodologies, resulting in efficient delivery and deployment of applications that cater to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and mobile applications using </w:t>
      </w:r>
      <w:r w:rsidRPr="00745DD3">
        <w:rPr>
          <w:rFonts w:ascii="Roboto Light" w:eastAsia="Roboto Light" w:hAnsi="Roboto Light" w:cs="Roboto Light"/>
          <w:b/>
          <w:bCs/>
          <w:color w:val="404040" w:themeColor="text1" w:themeTint="BF"/>
          <w:sz w:val="20"/>
          <w:szCs w:val="20"/>
        </w:rPr>
        <w:t xml:space="preserve">modern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security best practices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testing frameworks that ensured reliability and security of the software systems, greatly enhancing the overall quality of output while adhering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applications, facilitating seamless user experiences and extending core functionalities to meet specific customer requirements, while reducing time-to-market for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develop intuitive interfaces that enhance user engagement while collecting and analyzing user feedback to inform iterative design improvements and feature refinements.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and fostering an environment for continuous learning, which contributed to team productivity and collaboration on software projects to meet deadlines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documentation of system architectures and processes, which proved essential in onboarding new team members and streamlining knowledge transfer during project handoffs and team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legacy systems and recommended migration strategies that improved scalability and maintainability of applications, aligning technical infrastructure with future business objectives and operational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various cybersecurity projects, integrating </w:t>
      </w:r>
      <w:r w:rsidRPr="00745DD3">
        <w:rPr>
          <w:rFonts w:ascii="Roboto Light" w:eastAsia="Roboto Light" w:hAnsi="Roboto Light" w:cs="Roboto Light"/>
          <w:b/>
          <w:bCs/>
          <w:color w:val="404040" w:themeColor="text1" w:themeTint="BF"/>
          <w:sz w:val="20"/>
          <w:szCs w:val="20"/>
        </w:rPr>
        <w:t xml:space="preserve">robust 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measures that ensured protection of sensitive data and adherence to industry regulations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attending workshops and certifications and applying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engineering that enhanced personal skills and contributed positively to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tracking and documentation, which streamlined workflows and ensured that all stakeholders were informed of project status and milestones.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