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robust and scalable applications in web and mobile environments. Proficient in Linux system administration, DevOps practices, and infrastructure management. Expertise in automated deployment, monitoring systems, and container orchestration, ensuring optimal performance and reliability of critical infrastructures.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Go, JavaScript, Ruby, C#, Scala,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Configuration &amp; Automation:</w:t>
      </w:r>
      <w:r w:rsidRPr="00745DD3">
        <w:rPr>
          <w:rFonts w:ascii="Roboto Light" w:eastAsia="Roboto Light" w:hAnsi="Roboto Light" w:cs="Roboto Light"/>
          <w:color w:val="404040" w:themeColor="text1" w:themeTint="BF"/>
          <w:sz w:val="20"/>
          <w:szCs w:val="20"/>
        </w:rPr>
        <w:t xml:space="preserve"> Ansible, Puppet, Terraform, Chef, SaltStack,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Containers &amp; Orchestration:</w:t>
      </w:r>
      <w:r w:rsidRPr="00745DD3">
        <w:rPr>
          <w:rFonts w:ascii="Roboto Light" w:eastAsia="Roboto Light" w:hAnsi="Roboto Light" w:cs="Roboto Light"/>
          <w:color w:val="404040" w:themeColor="text1" w:themeTint="BF"/>
          <w:sz w:val="20"/>
          <w:szCs w:val="20"/>
        </w:rPr>
        <w:t xml:space="preserve"> Docker, Kubernetes, OpenShift, Helm, Containerd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Performance:</w:t>
      </w:r>
      <w:r w:rsidRPr="00745DD3">
        <w:rPr>
          <w:rFonts w:ascii="Roboto Light" w:eastAsia="Roboto Light" w:hAnsi="Roboto Light" w:cs="Roboto Light"/>
          <w:color w:val="404040" w:themeColor="text1" w:themeTint="BF"/>
          <w:sz w:val="20"/>
          <w:szCs w:val="20"/>
        </w:rPr>
        <w:t xml:space="preserve"> Prometheus, Grafana, Nagios, ELK Stack, Zabbix,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Infrastructure:</w:t>
      </w:r>
      <w:r w:rsidRPr="00745DD3">
        <w:rPr>
          <w:rFonts w:ascii="Roboto Light" w:eastAsia="Roboto Light" w:hAnsi="Roboto Light" w:cs="Roboto Light"/>
          <w:color w:val="404040" w:themeColor="text1" w:themeTint="BF"/>
          <w:sz w:val="20"/>
          <w:szCs w:val="20"/>
        </w:rPr>
        <w:t xml:space="preserve"> DNS, Load Balancing, TCP/IP, VPN, Firewalls, HAProxy, Nginx, Apache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automated monitoring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observability and ensure rapid issue detection across game server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containerized applications smoothly, enabling seamless updates to the game servers while ensuring minimal downtime during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system administration tasks, resulting in improved efficiency and reduced operational overhead for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deploy and manage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infrastructure provisioning and scalability to accommodate user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load balancing strategies using </w:t>
      </w:r>
      <w:r w:rsidRPr="00745DD3">
        <w:rPr>
          <w:rFonts w:ascii="Roboto Light" w:eastAsia="Roboto Light" w:hAnsi="Roboto Light" w:cs="Roboto Light"/>
          <w:b/>
          <w:bCs/>
          <w:color w:val="404040" w:themeColor="text1" w:themeTint="BF"/>
          <w:sz w:val="20"/>
          <w:szCs w:val="20"/>
        </w:rPr>
        <w:t xml:space="preserve">HAProxy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Nginx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high availability of game services, significantly enhancing user experience during peak traffic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w:t>
      </w:r>
      <w:r w:rsidRPr="00745DD3">
        <w:rPr>
          <w:rFonts w:ascii="Roboto Light" w:eastAsia="Roboto Light" w:hAnsi="Roboto Light" w:cs="Roboto Light"/>
          <w:b/>
          <w:bCs/>
          <w:color w:val="404040" w:themeColor="text1" w:themeTint="BF"/>
          <w:sz w:val="20"/>
          <w:szCs w:val="20"/>
        </w:rPr>
        <w:t xml:space="preserve">cloud-based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server performance and reducing latency for players accessing game services worldwide.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critical infrastructure issues through proactive troubleshooting methodologies, collaborating effectively with developers and network engineers for rapid solutions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server security by implementing industry best practices, including </w:t>
      </w:r>
      <w:r w:rsidRPr="00745DD3">
        <w:rPr>
          <w:rFonts w:ascii="Roboto Light" w:eastAsia="Roboto Light" w:hAnsi="Roboto Light" w:cs="Roboto Light"/>
          <w:b/>
          <w:bCs/>
          <w:color w:val="404040" w:themeColor="text1" w:themeTint="BF"/>
          <w:sz w:val="20"/>
          <w:szCs w:val="20"/>
        </w:rPr>
        <w:t xml:space="preserve">firewall configurations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VPN setups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conducting regular vulnerability assessments to safeguard against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database systems, utilizing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efficiency and responsiveness of game-related data transactions during high-load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during on-call rotations, demonstrating a commitment to operational excellence while developing new incident response protocols and documentation for future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focusing on knowledge transfer in </w:t>
      </w:r>
      <w:r w:rsidRPr="00745DD3">
        <w:rPr>
          <w:rFonts w:ascii="Roboto Light" w:eastAsia="Roboto Light" w:hAnsi="Roboto Light" w:cs="Roboto Light"/>
          <w:b/>
          <w:bCs/>
          <w:color w:val="404040" w:themeColor="text1" w:themeTint="BF"/>
          <w:sz w:val="20"/>
          <w:szCs w:val="20"/>
        </w:rPr>
        <w:t xml:space="preserve">DevOps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configuration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infrastructure automation best practices, cultivating a team-oriented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current with industry trends and emerging technologies, integrating innovative solutions into server management practices for improved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training sessions on best practices for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 control, ensuring that all team members adhered to established standards for source code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international teams to design and implement complex server architectures, ensuring seamless integration between applications, middleware, and databases across multiple geographic 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documentation of infrastructure processes and system architectures, providing clear guides for team members to reference when troubleshooting or deploying new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various software development projects within a dynamic team at Microsoft,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iteration and incorporate valuable user feedback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features for internal tools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developer productivity and operational efficiencies through automation and optimized workflows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visually appealing user interfaces in web applications, deploying best practices in responsive design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to peers, fostering a culture of excellence within the engineering team while enhancing overall code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cross-discipline project execution, working closely with hardware engineers and QA testers to meet project deadlines, exceed quality standards, and deliver user-driven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identify bottlenecks and developed strategies for optimization, ensuring applications met robust performance benchmarks while managing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unit and integration testing frameworks employing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reliability of code deployments and increasing deployment frequency with reduced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design discussions, contributing insights from previous projects that informed solutions architecture and established effective technical roadmaps for new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to promote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development teams, improving collaboration between development and operations for continuous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stressing the significance of effective branching strategies and collaborative development principles for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company-wide hackathons and innovation challenges, driving creative solutions that leveraged emerging technologies and platforms to push forward the organization's development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APIs and microservices to enhance API access, engaging with frontend teams to integrate directly with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user experiences.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