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developer with over 11 years of experience specializing in database development, data management, and ETL processes. Proven expertise in Microsoft SQL Server and T-SQL optimization. Strong background in developing comprehensive data governance frameworks to ensure data quality and integrity, backed by robust metadata management and ETL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PostgreSQL, Oracle Database, SQL Server Management Studio (SSMS),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&amp; 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 Integration Services (SSIS), Azure Data Factory, Talend, Informatica, Apache NiFi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T-SQL, SQL, Python, PowerShell,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Catalog &amp; Governance: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Purview, Alation, Collibra, data dictionaries, data catalogs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Azure DevOps, Entity Framework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enhancing query performance and efficiency across multiple databases while collaborating with team members to address evolving data architecture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ETL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 Integration Services (SSIS)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extraction, transformation, and loading across heterogeneous systems, thereby improving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centralized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catalog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documents enterprise data assets, definitions, classifications, and usage, promoting consistency and transparency across business and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updated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dictionary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clearly define data elements, relationships, business rules, and data lineage, ensuring users have accurate data for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analysts to capture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enforce naming conventions, facilitating data understanding and enhancing communication between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metadata extraction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streamline integrations from multiple data sources, significantly reducing manual data management efforts for enhanced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 quality and governance initiatives to ensure high standards of data integrity and compliance with regulatory requirements, contributing to the organization’s risk management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performance tuning sessions, leveraging industry best practices to troubleshoot database and ETL issues while mentoring junior developers on efficient coding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reporting tools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enable real-time data analytics, enhancing decision-making processes for users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projects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the organization's cloud strategy and fostering an agile data infrastructure for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relational models and optimized database schema to accommodate evolving business needs while ensuring scalability and efficiency in data processing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data governance and compliance initiatives, facilitating the development of best practices and frameworks to manage enterprise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security protocols and access controls within SQL Server environments, ensuring compliance with organizational standards and protection of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cloud-based database management solutions, effectively supporting hybrid data environments and streamlining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supported colleagues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development, enhancing team capabilities through knowledge sharing and collaborative development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processing speeds and reliability of critical business applications that drive organizational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database queries, stored procedures, and functions to provide analytical reports, aiding financial teams in making informed decisions through accurate data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parametrizing ETL processes to meet varied business requirements while improving data flow and quality through thorough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performance tuning through advanced indexing strategies and query optimization, ensuring that database systems meet the increasing demand for data-driven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automated testing strategies that improved the quality and efficiency of development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database migrations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downtime and data loss through meticulous planning and execution of migration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align data architectures with organizational needs, while documenting and developing data flow diagrams for clarity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regarding database architecture, ETL processes, and data integration methodologies to assist with audits and compliance checks.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standards for data collection and management, advocating for data governance best practices that drive organizational data culture and awareness.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analytics teams to develop models and dashboards, enhancing data visualization capabilities that support strategic decision-making across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guidelines for the maintenance of data catalogs that facilitate compliance with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drive project timelines and ensure responsiveness to business needs, fostering a collaborative team environment through regular stand-ups and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