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experience specializing in web and mobile applications, focusing on network security and application layer technologies. Proven expertise in deploying and managing UltraWAF services and Proxy solutions, ensuring robust security and efficient customer provisioning.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 Ruby, Bash,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Node.js, Express, React, Angular, Vue.js,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UltraWAF, Web Application Firewall (WAF), DDoS Protection, x509 Certificates, TLS/SSL, OWASP, SAST, DAST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Tools:</w:t>
      </w:r>
      <w:r w:rsidRPr="00745DD3">
        <w:rPr>
          <w:rFonts w:ascii="Roboto Light" w:eastAsia="Roboto Light" w:hAnsi="Roboto Light" w:cs="Roboto Light"/>
          <w:color w:val="404040" w:themeColor="text1" w:themeTint="BF"/>
          <w:sz w:val="20"/>
          <w:szCs w:val="20"/>
        </w:rPr>
        <w:t xml:space="preserve"> HTTP, HTTPS, TCP/IP, Load Balancers, API Gateways, VPN, Firewalls,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Management:</w:t>
      </w:r>
      <w:r w:rsidRPr="00745DD3">
        <w:rPr>
          <w:rFonts w:ascii="Roboto Light" w:eastAsia="Roboto Light" w:hAnsi="Roboto Light" w:cs="Roboto Light"/>
          <w:color w:val="404040" w:themeColor="text1" w:themeTint="BF"/>
          <w:sz w:val="20"/>
          <w:szCs w:val="20"/>
        </w:rPr>
        <w:t xml:space="preserve"> SIEM Tools, Splunk, Nagios, Prometheus, Grafana, ELK Stack, LogStash, Kibana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Ansible, AWS,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managed </w:t>
      </w:r>
      <w:r w:rsidRPr="00745DD3">
        <w:rPr>
          <w:rFonts w:ascii="Roboto Light" w:eastAsia="Roboto Light" w:hAnsi="Roboto Light" w:cs="Roboto Light"/>
          <w:b/>
          <w:bCs/>
          <w:color w:val="404040" w:themeColor="text1" w:themeTint="BF"/>
          <w:sz w:val="20"/>
          <w:szCs w:val="20"/>
        </w:rPr>
        <w:t xml:space="preserve">UltraWAF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adapting service templates for various customer needs, ensuring comprehensive coverage of security protocols and policies while maintaining performance efficiency, reliability,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new customers to </w:t>
      </w:r>
      <w:r w:rsidRPr="00745DD3">
        <w:rPr>
          <w:rFonts w:ascii="Roboto Light" w:eastAsia="Roboto Light" w:hAnsi="Roboto Light" w:cs="Roboto Light"/>
          <w:b/>
          <w:bCs/>
          <w:color w:val="404040" w:themeColor="text1" w:themeTint="BF"/>
          <w:sz w:val="20"/>
          <w:szCs w:val="20"/>
        </w:rPr>
        <w:t xml:space="preserve">UltraWAF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Proxy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demonstrating expertise in security requirements while collaborating with cross-functional teams to deliver tailored solutions and exceptional service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WAF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tuning them to reduce false positives, ensuring legitimate traffic was unaffected while systematically identifying and mitigating various security threats within the application layer.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responder policies to manage customer traffic during peak hours, showcasing an ability to adjust configurations dynamically while maintaining optimal customer service and experience under demanding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checks and updates on back-end systems, ensuring adherence to the latest security protocols and compliance regulations, while documenting processes for internal knowledge sharing and continual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support during application-layer </w:t>
      </w:r>
      <w:r w:rsidRPr="00745DD3">
        <w:rPr>
          <w:rFonts w:ascii="Roboto Light" w:eastAsia="Roboto Light" w:hAnsi="Roboto Light" w:cs="Roboto Light"/>
          <w:b/>
          <w:bCs/>
          <w:color w:val="404040" w:themeColor="text1" w:themeTint="BF"/>
          <w:sz w:val="20"/>
          <w:szCs w:val="20"/>
        </w:rPr>
        <w:t xml:space="preserve">DDoS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attacks, employing analytical skills to swiftly identify threats and implement necessary countermeasures, preserving system integrity and uptime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records of network changes, emphasizing proactive approach to managing configurations to facilitate quick recovery in the event of system failures, while enhancing communication with the operations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applied strong analytical skills to resolve customer-specific challenges, ensuring that solutions were both innovative and aligned with best practices in security technology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assist in creating and updating </w:t>
      </w:r>
      <w:r w:rsidRPr="00745DD3">
        <w:rPr>
          <w:rFonts w:ascii="Roboto Light" w:eastAsia="Roboto Light" w:hAnsi="Roboto Light" w:cs="Roboto Light"/>
          <w:b/>
          <w:bCs/>
          <w:color w:val="404040" w:themeColor="text1" w:themeTint="BF"/>
          <w:sz w:val="20"/>
          <w:szCs w:val="20"/>
        </w:rPr>
        <w:t xml:space="preserve">SOC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related to </w:t>
      </w:r>
      <w:r w:rsidRPr="00745DD3">
        <w:rPr>
          <w:rFonts w:ascii="Roboto Light" w:eastAsia="Roboto Light" w:hAnsi="Roboto Light" w:cs="Roboto Light"/>
          <w:b/>
          <w:bCs/>
          <w:color w:val="404040" w:themeColor="text1" w:themeTint="BF"/>
          <w:sz w:val="20"/>
          <w:szCs w:val="20"/>
        </w:rPr>
        <w:t xml:space="preserve">UltraWAF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Proxy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alignment with industry standards and company policies for effective incident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network security audits, supporting compliance efforts through thorough documentation and remediation of identified vulnerabilities, consistently utilizing knowledge of latest security trends and practices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updates to procedural manuals reflecting changes in the network environment, fostering an environment of transparency and knowledge sharing within the team, and addressing potential compliance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bot activity and automated web clients, employing advanced analytical skills to filter legitimate traffic from malicious requests, ensuring a secure environment and improved system performance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materials for junior engineers, sharing personal insights and strategies for managing complex security scenarios while promoting collaborative learning within the team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smooth operational transitions for new services by defining clear protocols and standard operating procedures, thereby enhancing overall customer satisfaction while integrating feedback from prior engagements into service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customers throughout the deployment process, utilizing interpersonal skills to foster relationships and build trust while responding to their needs with diligence and professionalism.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streamlining user experiences through effective component architecture and robust management of back-end data relationships, thereby enhancing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in agile development teams, participating in daily standups and sprint planning to establish clear project goals and deliverables, focusing on meeting tight timelines for feature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sessions for junior developers, providing constructive feedback that improved code quality and adherence to best programming practices, fostering a strong commitment to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utilities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repetitive tasks, significantly reducing manual effort and increasing overall operational efficiency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front-end applications and back-end servers, optimizing data retrieval processes through precise API design patterns and efficient coding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database schema and optimize query performance, enabling efficient data handling within applications while ensuring data integrity and security standards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system architecture discussions, contributing insights toward software design decisions aimed at enhancing scalability and manageability of applications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for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reliability through thorough testing methodologies that ensured functional integrity of all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to production issues by leveraging debugging and logging tools effectively, employing root cause analysis techniques to pinpoint and resolve application failures, ensuring minimal downtime and service interruptions.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by configuring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processes for multiple projects with a focus on enhancing release cycles and improving team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system performance monitoring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redefining data collection strategies that identified areas for performance enhancement and optimization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best practices in software development and security protocols, actively sharing insights and maintaining clear records of processes, thereby contributing to the team’s knowledge resources.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