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compiler and runtime development and advanced C++ and Rust programming. Proven track record of enhancing security and performance in blockchain technology. Experienced in collaborating with cross-functional teams to deliver innovative solutions in decentralizing applications. Passionate about leading with LLVM, JIT compilers, and virtual machines, while maintaining a proactive work ethic to meet project deadlines and quality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Rust, Java, Python,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LLVM, Clang, Swift, TensorFlow,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MSTest, Google Test, Catch2, PyTest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compiler backend, focusing on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blockchain's performance through novel techniques in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and improving runtime efficiency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maintain and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JIT compilers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 machines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robust security measures against vulnerabilities and enhancing their operational reliability throughout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and external customers to gather requirements and deliver innovative solutions effectively, assisting them in navigating complex architectural challenges through a hands-on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open-source and research communities to stay updated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and integrate relevant advancements into ongoing projects, enhancing product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and reviews within the team, promoting a culture of shared knowledge and continuous improvement aligned with the company's commitment to quality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including unit tests and integration tests, for compiler components ensuring high code quality and maintainability in addition to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contribute significantly to the adaptability and scalability of the blockchain systems, ensuring alignment with developer requirements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for team members on developing secure and optimized applications in decentralized environments, fostering an environment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project management to enhance collaboration with cross-functional teams, improving project delivery times while ensuring product quality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 by implementing library integrations with third-party APIs, facilitating better interoperability with existing systems and frameworks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Published technical papers in reputed conferences, reinforcing the organization's thought leadership in blockchain compiler technologies and trends within the industry, garnering attention from peers and potential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to enhance code quality, promoting best practices in coding standards and methodologies effectively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introduced new technologies relevant to the blockchain infrastructure,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to improve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capability and performance within the market niche.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multiple programming paradigms within existing systems to enhance flexibility and developer efficiency while reducing operational constraints associated with legacy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engineering and development teams to ensure cohesion across projects and alignment with business objectives, driving innovation rooted in collaborative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performance enhancements in high-level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playing a pivotal role in the team responsible for next-generation application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user requirements into actionable technical specifications, ensuring comprehensive understanding and execution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application lifecycle development from requirement analysis to system design, coding, testing, and deployment, across various projects ensuring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key performance improvements for large-scale software applications by applying modern software engineering principles and frameworks, encapsulating algorithms and data structures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modern architectures through continuous integration and delivery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tools, ensuring minimal disruption to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Authenticated and integrated third-party services to applications enhancing functionality while maintaining compliance with industry standards and regulations effectively and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performance, troubleshooting bottlenecks, and improving automated testing frameworks across multiple projects to enhance overall product quality and reduce time-to-market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team-building exercises and initiatives that fostered collaboration and innovation while aligning with the organization's vision and ensuring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leveraging orchestration and microservices architectures, optimizing cloud-based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document complex functionalities and architecture decisions ensuring clear communication and knowledge sharing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effective use of tools and best practices in software engineering, empowering them to contribute effectively to team goals and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enhancing collaboration across teams while optimizing project management processes to meet deliverable timelines and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