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in software development, specializing in web and mobile applications. Proven expertise in building real-time risk assessment tools for DeFi protocols and managing automated monitoring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Truffle, Web3.js,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Lending Protocols, AMMs, Perpetuals, Yield Aggregators, Liquidity Pools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Quantitative Risk Models, Smart Contract Audits, Economic Attack Analysis, Real-time Monitoring Systems, Automated Escalation Paths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Utilities: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Docker, Git,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automated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health factors across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risk management and quick decision-making in fast-paced environments and adding resilience to stakeholder investment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potential vulnerabilities such as smart contract weaknesses and economic attack vectors, thereby enhancing the integrity of institutional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vault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liquidity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predict market impacts and slippage, empowering optimized execution strategies and future-proofing asset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24/7 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risk parameters, ensuring immediate alerts for breaches in collateralization ratios and liquidation thresholds, which safeguarded billions in digital assets from potential downturns.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complex market scenarios, allowing for the fine-tuning of risk models and providing stakeholders with clear insights into risk exposure and yield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risk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deployment strategies, facilitating seamless operations and promoting team confidence in managing high-stakes digital asset portfolios in a competitive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analytical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providing stakeholders with easy access to real-time risk metrics and visualizations, which significantly improved transparency and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alerts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risk events, collaborating with engineering teams to develop escalation protocols that reduced response times to market fluctuations and safeguarded investor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mechanics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driving a culture of continuous learning and adaptability among technical teams, which fostered innovative risk solutions tailored to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ecosystem discussions with other DeFi engineers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risk management, enhancing collaboration and promoting innovative practices that strengthen overall risk infrastructures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code documentation standards significantly enhancing the clarity of complex systems related to risk modeling, thus improving communication and collaboration across various technical teams involved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initiatives to analyze and update internal policies for risk management, ensuring that the frameworks developed remain compatible with evolving regulatory standards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maintain industry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methodologies in measuring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risks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liquidity impacts, embracing change to leverage technology for building competitive market position and accommodating future challenges in institutional DeFi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findings into the risk infrastructure and continually enhancing organizational knowledge regarding governance risks inherent in rapidly evolving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iterative improvements on risk assessment protocols to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drive a streamlined approach to identify and mitigate systemic risks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was modular, maintainable, and following best coding practices to enhance collaborative team efforts and the overall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deployments and reduced overhead in product updates, leading to faster time-to-market for software solutions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microservices, enabling scalability and resilience in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facilitate seamless interoperability among systems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processing capabilities and promoting data-driven decision-making processes in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code reviews that emphasized adherence to best practices, improving overall code quality and fostering a culture of continuous improvement among engineering teams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Scrum and Kanban to facilitate project workflows effectively, optimizing team productivity while managing project timelines, resources, and deliverables efficiently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best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mindset of efficiency and excellence that resulted in greater innovation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expanding knowledge of cloud-based systems,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training sessions to teams to enhance skills in deploying scalable solutions and effectively leveraging cloud benefits for software applications along with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QA teams to develop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higher quality releases and ensuring software robustness that aligns with user requirements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through hackathons and tech talks,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best practices that build brand reputation and foster positive relationships within the developer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initiatives to enhance software life cycle management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tracking and boosting productivity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teams to innovate and adapt to new deployment paradigms, which helped the agency manage operational costs while maximizing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