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comprehensive experience in software development, specializing in web and mobile applications. Adept in risk management, predictive modeling, and advanced data analytics. Skilled in utilizing Big Data tools and programming languages to deliver actionable insights and elevate business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Scala, C++, Ruby,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Hadoop, Apache Spark, Hive, Kafka, H2O, CDSW, Domino Labs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 and Tools:</w:t>
      </w:r>
      <w:r w:rsidRPr="00745DD3">
        <w:rPr>
          <w:rFonts w:ascii="Roboto Light" w:eastAsia="Roboto Light" w:hAnsi="Roboto Light" w:cs="Roboto Light"/>
          <w:color w:val="404040" w:themeColor="text1" w:themeTint="BF"/>
          <w:sz w:val="20"/>
          <w:szCs w:val="20"/>
        </w:rPr>
        <w:t xml:space="preserve"> Machine Learning, Deep Learning, AI, TensorFlow, Keras, PyTorch, SAS, RStudio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MongoDB, PostgreSQL, Oracle, Microsoft SQL Server, Teradata, DB2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Power BI, Matplotlib, D3.js, Seaborn, ggplot2, Looker, QlikView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predictive models utilizing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risk assessment processes, directly contributing to improved accuracy and efficiency in data interpretations within diverse business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machine learning algorithms that support real-time decision-making, showcasing strong adaptability and collaboration in dynamic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on structured and unstructured datasets using advanced statistical techniques, leading to actionable insights and strategic recommendations for management-level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interactive data visualizations with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findings to non-technical stakeholders and aiding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by leveraging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expedited data retrieval and processing times for critical business workflows in financial services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model validation phases ensuring compliance with regulatory standards while providing documentation that supports efficient audit processes, demonstrating a strong understanding of the model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exploratory analysis, effectively transforming raw data into interpretable formats to facilitate deeper business insights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for project management, ensuring timely deliveries and alignment between technical outputs and business objectives, bolstering team collaboration efforts toward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in artificial intelligence and risk management, integrating new methodologies into existing workflows to enhance strategic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 teams to relay strategic risk management findings through well-crafted narratives and visualizations, improving overall organizational awareness of potential risk factors and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organizational growth by utilizing statistical models that identified significant trends and patterns within large datasets, thereby supporting the data-driven culture needed in modern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clustering and classification techniques to segregate customer data effectively, enabling personalized marketing strategies that boost customer engagement and retention within the bank.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visualization techniques to represent data results, skillfully using narrative storytelling to bridge the gap between technical results and business strategies for upper management's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across departments by initiating regular knowledge-sharing sessions to discuss modeling strategies and risk assessment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new technologies within the data science team, championing innovative tools to boost team efficiency in analyzing financial datasets.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software solutions for web and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diverse financial services delivered through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specifications and requirements, aligning technical objectives with business goals through effective communication and project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code quality and reliability in software releases, which significantly reduced bug reports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 pipelines to process large volumes of data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data analysis cycles and insights generation.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practices in project development, contributing to sprint planning sessions and enhancing team productivity by embracing iterative improvement and continuous delivery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solution architecture for key components in applications, ensuring seamless integration with back-end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offering guidance on best coding practices and fostering a culture of collaboration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provide technical insights, effectively aligning development efforts with customer needs and expectations to drive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to peers to promote adherence to coding standards and improve software maintainability in long-term projects, thus strengthening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innovative software features that improved user experience,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back-end development respectively, driving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handled version control and code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across the development team while minimizing conflicts and maintaining clean code history.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user manuals that enhanced user understanding of complex software applications, ultimately improving onboarding processes for both technical teams and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