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Storage Engineer with over 11 years of experience specializing in migrating and managing storage solutions. Proven expertise in NetApp, VAST, CIFS platforms, and proficient in VMware and Windows operating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Storage Technologies:</w:t>
      </w:r>
      <w:r w:rsidRPr="00745DD3">
        <w:rPr>
          <w:rFonts w:ascii="Roboto Light" w:eastAsia="Roboto Light" w:hAnsi="Roboto Light" w:cs="Roboto Light"/>
          <w:color w:val="404040" w:themeColor="text1" w:themeTint="BF"/>
          <w:sz w:val="20"/>
          <w:szCs w:val="20"/>
        </w:rPr>
        <w:t xml:space="preserve"> NetApp, VAST, CIFS, Dell PowerVault, PowerStore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&amp; Management:</w:t>
      </w:r>
      <w:r w:rsidRPr="00745DD3">
        <w:rPr>
          <w:rFonts w:ascii="Roboto Light" w:eastAsia="Roboto Light" w:hAnsi="Roboto Light" w:cs="Roboto Light"/>
          <w:color w:val="404040" w:themeColor="text1" w:themeTint="BF"/>
          <w:sz w:val="20"/>
          <w:szCs w:val="20"/>
        </w:rPr>
        <w:t xml:space="preserve"> VMware, VMware Aria Suite, DELL APEX AIOps, DELL Open Manage Enterprise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Server, Linux, Windows 10, Ubuntu, MacOS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Protection &amp; Recovery:</w:t>
      </w:r>
      <w:r w:rsidRPr="00745DD3">
        <w:rPr>
          <w:rFonts w:ascii="Roboto Light" w:eastAsia="Roboto Light" w:hAnsi="Roboto Light" w:cs="Roboto Light"/>
          <w:color w:val="404040" w:themeColor="text1" w:themeTint="BF"/>
          <w:sz w:val="20"/>
          <w:szCs w:val="20"/>
        </w:rPr>
        <w:t xml:space="preserve"> Data Backup Solutions, Disaster Recovery Solutions, Backup Exec, Veeam, Commvault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Python, Bash, robocopy, securecopy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comprehensive migration project converting storage solutions from </w:t>
      </w:r>
      <w:r w:rsidRPr="00745DD3">
        <w:rPr>
          <w:rFonts w:ascii="Roboto Light" w:eastAsia="Roboto Light" w:hAnsi="Roboto Light" w:cs="Roboto Light"/>
          <w:b/>
          <w:bCs/>
          <w:color w:val="404040" w:themeColor="text1" w:themeTint="BF"/>
          <w:sz w:val="20"/>
          <w:szCs w:val="20"/>
        </w:rPr>
        <w:t xml:space="preserve">NetApp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VAST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while ensuring all critical data was securely transitioned within structured timelines and organization protocols, leveraging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daily operations and performance tuning of legacy </w:t>
      </w:r>
      <w:r w:rsidRPr="00745DD3">
        <w:rPr>
          <w:rFonts w:ascii="Roboto Light" w:eastAsia="Roboto Light" w:hAnsi="Roboto Light" w:cs="Roboto Light"/>
          <w:b/>
          <w:bCs/>
          <w:color w:val="404040" w:themeColor="text1" w:themeTint="BF"/>
          <w:sz w:val="20"/>
          <w:szCs w:val="20"/>
        </w:rPr>
        <w:t xml:space="preserve">NetApp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seamless data access and reliability across multiple departments while troubleshooting various anomalies to maintain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management of </w:t>
      </w:r>
      <w:r w:rsidRPr="00745DD3">
        <w:rPr>
          <w:rFonts w:ascii="Roboto Light" w:eastAsia="Roboto Light" w:hAnsi="Roboto Light" w:cs="Roboto Light"/>
          <w:b/>
          <w:bCs/>
          <w:color w:val="404040" w:themeColor="text1" w:themeTint="BF"/>
          <w:sz w:val="20"/>
          <w:szCs w:val="20"/>
        </w:rPr>
        <w:t xml:space="preserve">Dell PowerVault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arrays in a virtualized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facilitating storage provisioning by collaborating closely with the IT team to align organizational needs with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storage performance metrics diligently, employing advanced techniques for optimization, ensuring exceptional storage availability while addressing both current and projected capacity requirements proactively to avoid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troubleshooting for storage-related issues, deploying structured analytical methods to identify root causes accurately, thus ensuring minimal downtime and improving overall service reliability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IT teams to integrate various storage solutions, emphasizing teamwork and communication to align with operational strategy while dealing with technical challenges collaboratively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intricate storage environments and practices meticulously, creating training materials and workshops for team members to enhance operational knowledge and foster a culture of continuous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management and support of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applying innovative problem-solving approaches to elevate virtual machine performance and ensuring high availability of services during periods of peak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maintained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operating systems with attention to detail, ensuring all security updates and patches were applied promptly to protect assets and maintain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recommendations for improvements in data protection and disaster recovery services, focusing on resilience and reliability to adapt to changes in technology and business requirements, fostering a culture of preparedness.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ongoing learning to stay updated on emerging storage technologies and protocols, sharing knowledge with teams and driving initiatives to leverage cutting-edge solutions for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data protection strategies, deploying tools that ensured consistent and reliable backup schedules, thereby enhancing overall data security across organizational assets as part of broader disaster recovery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collaboration with technical staff to support configuration and deployment tasks, enhancing efficiencies within processes related to storage management and streamlining procedures for quicker resolutions to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for storage management, assisting in the establishment of operational protocols that maximize data integrity and minimize risk while ensuring compliance with regulatory standards and internal policies.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storage management features during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innovative solutions that facilitated effective storage provisioning and management across various enterprise applications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team to troubleshoot and resolve complex server issues, including on-premises storage challenges, thereby enhancing the overall functionality of existing systems and ensuring service continuity during peak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scripting languages extensively to automate routine tasks, improving efficiency in server performance monitoring and reporting while proactively addressing potential storage bottlenecks 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interaction with cross-functional teams to gather requirements and feedback for improving storage products, resulting in enhanced toolsets that provided comprehensive solutions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data protection solutions, implementing disaster recovery protocols that prepared the organization for quick data restoration in case of unexpected interruptions or data loss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managed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and application performance, ensuring all configurations aligned with the best practices and operational standards set by industry leaders to maximize user satisfaction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architecture reviews of storage solutions, offering insights on data migration strategies and technological impacts that helped streamline storage management and bolster infrastructure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latest storage technologies, providing training sessions for team members to enhance skills and promote knowledge of emerging trends in storage solutions, cybersecurity, and disaster recovery.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root cause analyses of storage failures, employing problem-solving skills that ultimately enhanced resilience within enterprise applications and prioritized solutions that minimized risk of future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DevOps teams to integrate automated monitoring and alerting systems for storage arrays, leading to faster detection of performance issues and accelerating response times to resolve potential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upgrade storage infrastructure by evaluating new technologies, ultimately resulting in enhanced system performance and throughput that positively impacted overall productivity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in managing on-premises and cloud storage solutions, ensuring a seamless experience throughout the lifecycle of storage products and adherence to prescribed service level agreements for data availability.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