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Java, Spring Boot, and modern web technologies. Proven ability to build scalable, high-performance applications in service-oriented architectures. Adept in collaborating within agile teams to deliver robust software solutions focused on the iGaming and online betting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Kotlin,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Vert.x,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GitLab,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RESTful APIs,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SVN,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functionality for high transaction, large 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service-oriented architecture to support dynamic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high-level design sessions and code reviews, contributing to modular and scalable solutions aligned with business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enhance existing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reusable, and efficient code within set deadlines following the agile development process, facilitating transparent communication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frameworks to ensure high-quality deployments and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while managing resource allocation effectively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software solutions, ensuring clarity in functionality and features across various development stages to promote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legacy codebases to modern standards using microservices practices, enhancing performance and maintainability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solutions to increase application efficiency,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session states and improve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practices, promoting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engineers to develop test protocols focusing on developing testable code and automation scripts to support regression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and workshops to stay updated on the latest trends in iGaming technologies, fostering innovative thinking in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participated in the troubleshooting and resolution of production issues, leveraging problem-solving skills to ensure minimal downtime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high performance during peak traffic times, significantly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transparency and collaboration within the team, facilitating open discussions around project timelines, priorities, and achieving team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related to software architecture and security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management and tracking of project changes, enhancing team collaboration through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on multiple platforms with a focus on mobile scalability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seamless integration for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reusable, maintainable APIs that adhered to best practices in design and development through comprehensive code reviews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and stakeholders to align project goals with technical capabilities, fostering better understanding of project scope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actively contributing to the continuous improvement of development processes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in collaboration with QA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software quality and reliability across different platforms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application issues in production environments by analyzing log files, resulting in efficient resolution of system failures and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interactive functionality for enhanced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refine and optimize SQL queries, streamlining application performance and improving backend processing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 while also receiving feedback to improve personal coding practices and adherence to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development practices by participating in the definition of standards and practices for the development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