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11 years of experience in designing and implementing robust mobile and web applications. Proficient in React Native, JavaScript, and TypeScript, committed to delivering high-quality user experiences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Swift, Kotlin, Python,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React, Node.js, Express.js, GraphQL,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Third-party integrations, Firebase, Socket.io, Axios, Postman, Swagger, GraphQL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Jira, Visual Studio Code, Xcode, Android Studio, Jest, Webpack,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Enzyme, Cypress, Mocha, Chai, Selenium, OWASP, Bug Tracking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UI/UX:</w:t>
      </w:r>
      <w:r w:rsidRPr="00745DD3">
        <w:rPr>
          <w:rFonts w:ascii="Roboto Light" w:eastAsia="Roboto Light" w:hAnsi="Roboto Light" w:cs="Roboto Light"/>
          <w:color w:val="404040" w:themeColor="text1" w:themeTint="BF"/>
          <w:sz w:val="20"/>
          <w:szCs w:val="20"/>
        </w:rPr>
        <w:t xml:space="preserve"> Figma, Adobe XD, Sketch, InVision, User-Centric Design, Mobile UI/UX Principles, Wireframing, Prototyping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regularly with design teams to ensure seamless integration of user-centric features and enhancing overall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to improve app responsiveness, while troubleshooting issues related to application performance and enhancing code maintainability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functionalities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and efficient data retrieval mechanisms, and coordinating with backend developers to streamline deployment processes seamlessly within Agile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brainstorm innovative solutions for product challenges, effectively conveying technical information to non-technical stakeholders to align project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promoting best coding practices and maintaining high-quality standards throughout the development cycle, fostering a culture of feedback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implementation of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testing pipelines that increased code reliability and significantly reduced bug rates during production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and notifications in mobile applications, enhancing user engagement and retention through improved responsiveness and interactive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gathering vital user feedback to inform iterative development cycles and promoting a user-centric development approach focused on improving mobile application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ensuring clarity for current and future developers maintaining or scaling the application, thereby enhancing team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mobile application development, fostering skill development and promoting knowledge sharing among team members to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the latest industry trends in mobile development, participating in community forums and tech meetups to share insights and learn new technologies that could be integrated into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and intuitive user interfaces, collaborating with designers to translate UX/UI wireframes into functional mobile applications that meet business requirements and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retrospectives, adeptly estimating task durations, identifying roadblocks, and actively contributing to the optimization of the development workflow within a remote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libraries related to mobile development, refining skills and gaining recognition within the developer community by engaging with other contributors and enhancing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diversity and inclusion initiatives within the workplace, advocating for a collaborative environment where all team members' voices are valued and considered in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features for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engagement with a focus on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with business needs while focusing on scalable architecture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analysis, design, development, testing, and deployment of applications, fostering a culture of agility and adaptability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third-party services such as payment gateways and APIs, establishing efficient communication channels between frontend and backend systems to ensure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validate application functionality, significantly raising the bar for code quality and reliability across multi-platform environments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improving load times through best practices, contributing to overall application stability and reducing user-reported issues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management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data integrity and application performance while applying efficient query strategies to improve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UI components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consistent and attractive design language across mobile and web platforms while adhering to brand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retrospectives to deliver constructive feedback and iterative process improvement recommendations, promoting an adaptive working atmosphere that values continual learning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coding practices and innovative problem-solving approaches, fostering an environment of mentorship and collaborative growth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analytics tools, adapting user interactions based on analytics insights to enhance user engagement and provide value-driven feature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for promoting diversity in hiring and development practices, actively contributing to a more inclusive technological environment that embraces various perspectives.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