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11 years of experience in software development focused on building responsive web and mobile applications. Proven expertise in React, Next.js, TypeScript, and modern UI design, driving innovation through AI-powered tools and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TailwindCSS, CSS, HTML, JavaScript, micro frontends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Husky, Linters, TanStack Query,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design systems, scalable architecture, modular applications, performance optimization, state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React Testing Library, Cypress, E2E testing,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Agile:</w:t>
      </w:r>
      <w:r w:rsidRPr="00745DD3">
        <w:rPr>
          <w:rFonts w:ascii="Roboto Light" w:eastAsia="Roboto Light" w:hAnsi="Roboto Light" w:cs="Roboto Light"/>
          <w:color w:val="404040" w:themeColor="text1" w:themeTint="BF"/>
          <w:sz w:val="20"/>
          <w:szCs w:val="20"/>
        </w:rPr>
        <w:t xml:space="preserve"> Agile methodologies, Cross-functional collaboration, Technical documentation, Version control systems, Design collaboration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Router),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strong typing, greatly enhancing code maintainability and team collaboration on large-scale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interactive user interfaces in partnership with designers and backend teams, leveraging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design and improved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frontend codebases following industry standards and design patterns, ensuring performance optimization and scalability to support a growing user base and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micro frontends to build modular applications that leveraging different teams' contributions, fostering a culture of shared ownership and continuous improvement across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component libraries and design systems, promoting consistency in UI design and enhancing overall development speed through shared resources and established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client/server state synchronization, resulting in improved data fetching strategies and reduced reload times for end-users interacting with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through persistent use of linting tools, formatting standards, and collaboration within Git workflows to reduce conflicts and streamline code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CI/CD processes for smooth deployments, enabling rapid iteration and continuous delivery of features while ensuring adherence to quality standards and deployment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analysis, applying techniques such as code splitting and lazy loading, which significantly decreased load times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project best practices, increasing team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tools, thereby enhancing team capacity for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standards within the UI, ensuring compliance with WCAG guidelines and providing a more inclusive user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a collaborative environment where feedback is exchanged, and improvements are continuously integrated, thereby boosting collective software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development automation tools to streamline repetitive tasks, allowing developers to focus on high-impact features and innovations, contributing to elevated team productivity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brainstorming sessions to drive innovative ideas and solutions, ensuring the product roadmap aligns with user needs and company strategy, enhancing project alignment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technologies and frameworks, encouraging team members to continuously upskill, ensuring the team remains competitive and can leverage the latest tech trends in real-world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high-quality software solutions as part of an agile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the creation of user-friendly interfaces for a variety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ensuring responsive design principles were in place to enhance end-user experience across varying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backend engineers, to develop features that met business requirements and enhanced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effectiveness of the application through comprehensive test coverage and regular code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frontend development initiatives,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to improve project efficiency and maintain high usability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internal tools used for data visualization, focusing on creating intuitive user experiences for internal stakeholders and enhancing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collaboration, facilitating code reviews and ensuring best practices were adhered to, enhancing team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onboarded new team members, sharing skills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principles to foster a collaborative and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ensuring timely delivery of high-quality software and adaptation to changing requirements in a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page loading time through effective coding practices, which significantly improved user engagement and satisfaction with the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continuous learning and process improvement initiatives, driving innovation in product development through research and adoption of emerging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Impacted the overall software architecture by introducing modular design principles, allowing greater flexibility in development and streamlined maintenance as project demands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