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RPA Engineer with over 11 years of experience in software development, specializing in web and mobile applications. Proven expertise in RPA solutions using UiPath and proficient in Agile methodologies, cloud integration, and full-stack development. Demonstrated ability to analyze user needs and deliver robust automation solutions while collaborating effectively within diverse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C++, C#, Python, Visual Basic,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Hibernate, UiPath, React, Redux, Angular, Node.js,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Jenkins,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Tools:</w:t>
      </w:r>
      <w:r w:rsidRPr="00745DD3">
        <w:rPr>
          <w:rFonts w:ascii="Roboto Light" w:eastAsia="Roboto Light" w:hAnsi="Roboto Light" w:cs="Roboto Light"/>
          <w:color w:val="404040" w:themeColor="text1" w:themeTint="BF"/>
          <w:sz w:val="20"/>
          <w:szCs w:val="20"/>
        </w:rPr>
        <w:t xml:space="preserve"> Oracle EBS, MSSQL, PostgreSQL, MySQL, MongoDB, Visio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and Automation Tools:</w:t>
      </w:r>
      <w:r w:rsidRPr="00745DD3">
        <w:rPr>
          <w:rFonts w:ascii="Roboto Light" w:eastAsia="Roboto Light" w:hAnsi="Roboto Light" w:cs="Roboto Light"/>
          <w:color w:val="404040" w:themeColor="text1" w:themeTint="BF"/>
          <w:sz w:val="20"/>
          <w:szCs w:val="20"/>
        </w:rPr>
        <w:t xml:space="preserve"> Gradle, Kafka, Quartz, SOAP/REST, Git,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needs and defined RPA functional requirements, developing complex automation solutions with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enterprise applications, enhancing operational productivity and reducing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automation workflows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high-reliability and efficiency while ensuring compliance with quality standards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performed comprehensive code reviews to promote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CI/CD pipelines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increasing deployment efficiency and code quality for RPA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business requirements and convert them into technical specifications, allowing for the precise implementation of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line with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design and architecture of RPA systems, ensuring compliance with enterprise standards, while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event-driven architecture in automation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enterprise systems, including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system functionality and streamlining operations through effective API management and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sprints, retrospectives, and planning sessions, promoting teamwork and enhancing project delivery through the application of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RPA solutions to automate repetitive tasks across different platforms including </w:t>
      </w:r>
      <w:r w:rsidRPr="00745DD3">
        <w:rPr>
          <w:rFonts w:ascii="Roboto Light" w:eastAsia="Roboto Light" w:hAnsi="Roboto Light" w:cs="Roboto Light"/>
          <w:b/>
          <w:bCs/>
          <w:color w:val="404040" w:themeColor="text1" w:themeTint="BF"/>
          <w:sz w:val="20"/>
          <w:szCs w:val="20"/>
        </w:rPr>
        <w:t xml:space="preserve">Office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overall task completion rates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front-end development to create intuitive user interfaces that enhanced user engagement for applications interacting with RPA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staff on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improving team proficiency and ensuring effective implementation of automation solutions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user-centered design approach to gather feedback and iterate on RPA solutions, resulting in more effective automation tools tailored to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process documentation for RPA solutions created, including user guides, ensuring end-users understand automation processes and retaining critical knowledge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continuous improvement initiatives to refactor and optimize existing codebases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development efforts and reduced technical debt in RPA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to advocate for innovative solutions in the development of RPA applications, maintaining the organization's competitive edge in the automation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web applications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client services and streamline operations while working within a DevOps environment for efficient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facilitate Agile software development processes, ensuring timely delivery and quality enhancements of software products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and APIs using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seamlessly with various database systems to support enterprise solutions and improve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techniques to manage software deployments efficiently, optimizing the reliability and scalability of the applications on which enterprise clients rely.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planning and execution of software architecture designs with a focus on creating reliable automation solutions that meet dynamic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project teams to foster collaboration and adaptability, resulting in improved project timelines and product quality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clean, efficient code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legacy systems, increasing performance benchmarks and user satisfaction scores.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external services using </w:t>
      </w:r>
      <w:r w:rsidRPr="00745DD3">
        <w:rPr>
          <w:rFonts w:ascii="Roboto Light" w:eastAsia="Roboto Light" w:hAnsi="Roboto Light" w:cs="Roboto Light"/>
          <w:b/>
          <w:bCs/>
          <w:color w:val="404040" w:themeColor="text1" w:themeTint="BF"/>
          <w:sz w:val="20"/>
          <w:szCs w:val="20"/>
        </w:rPr>
        <w:t xml:space="preserve">REST/SOAP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and functionality among microservices within the application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identify, document, and resolve software defects efficiently, ensuring high-quality deliverables and adherence to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design meetings and solution brainstorming sessions, sharing insights while leveraging emerging technologies to elevate project outcomes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technical documentation for all software applications developed, ensuring clarity and knowledge retention within the development team and across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paired programming sessions to elevate coding standards among peers while sharing knowledge on best practices in software engineering.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