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QA Engineer with 11 years of software development experience, specializing in web and mobile applications. Expert in AI/ML evaluation and quality assurance practices, ensuring high-quality outputs through rigorous testing and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Jest, Mocha,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SoapUI, QTest,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coordination of data labeling and annotation campaigns to enhance AI/ML systems, streamlining processes while ensuring comprehensive evaluation and improvement of production system outputs such as meeting notes and summary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developed AI evaluation rubrics to guide QA testing, focusing on ensuring precision in customer interactions with Jump’s products by enhancing transcript and summary accuracy through detailed analysis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within cross-functional pods, refining AI outputs through exploratory testing methodologies that prioritize both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and monitoring of dashboards showcasing key quality performance indicators, contributing to the drive for continuous improvement and established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iterative product development cycles, performing regression testing, tracking key AI/ML quality signals, and ensuring clear testable requirements in alignment with project milestones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high-quality velocity by promoting direct and constructive communication within the QA team, focusing on a no-drama ethos while delivering results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project specifications and requirements, demonstrating exceptional problem-solving skills while maintaining a strong focus on customer satisfaction and product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engineering and product teams to define clear acceptance criteria for AI evaluation rubrics, ensuring reproducibility and clarity in QA testing processes for the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exploratory testing sessions to uncover critical issues, leveraging communication skills to document and share findings with development teams, thus enhancing product functionality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integrate feedback into AI testing strategies, ensuring that user-centered design principles underpinned the QA processes while serving to minimize production-level defects.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automated systems for QA evaluations, enhancing the efficiency of testing procedures and reducing turnaround times on product launches through no-code and code-based automation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documentation and bug reports that championed clarity and conciseness, significantly improving communication across teams and focusing teams on actionable insights and resolutions for identified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plans that emphasized risk-based testing methodologies, aimed at identifying high-impact defects early in the development lifecycle and facilitating enhanced product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understanding of software system logs to discern patterns in AI outputs, conducting reviews that directly impacted product iterations, facilitating informed decision-making with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 efforts with cross-functional teams established frameworks for continuous testing, meeting emerging AI evaluation demands alongside maintaining robust testing environments to support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