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over 11 years of experience specializing in web and mobile applications. Skilled in deploying machine learning models, optimizing performance, and leveraging AWS technologies to deliver impactful solutions in the healthcare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Engineering:</w:t>
      </w:r>
      <w:r w:rsidRPr="00745DD3">
        <w:rPr>
          <w:rFonts w:ascii="Roboto Light" w:eastAsia="Roboto Light" w:hAnsi="Roboto Light" w:cs="Roboto Light"/>
          <w:color w:val="404040" w:themeColor="text1" w:themeTint="BF"/>
          <w:sz w:val="20"/>
          <w:szCs w:val="20"/>
        </w:rPr>
        <w:t xml:space="preserve"> MLflow, SageMaker, Airflow, TensorFlow, Pandas, NumPy,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ECS, S3, API Gateway,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FastAPI, Flask, Django, React, Streamlit,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Git,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scalable ML models from prototype to production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such as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accessibility for patients in the healthcare advocacy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develop high-performance inference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responses to patient queries while improving service delivery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preparation and feature engineering pipelines through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and ensuring robust model training and retraining frameworks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model performance metrics and implemented optimization strategies to improve latency and reliability, aligning with industry best practices for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the system to manage high volumes of patient data effectively and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tooling and infrastructure improvements, facilitating smoother releases and enhancing the overall CI/CD workflows by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software development and deployment across teams, fostering a culture of collaboration, innovation, and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metrics and logs to troubleshoot issues and enhance system observability, utilizing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diagnostics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ensuring alignment with team objectives while sharing knowledge and promoting a high standard of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large-scale model retraining processes leveraging </w:t>
      </w:r>
      <w:r w:rsidRPr="00745DD3">
        <w:rPr>
          <w:rFonts w:ascii="Roboto Light" w:eastAsia="Roboto Light" w:hAnsi="Roboto Light" w:cs="Roboto Light"/>
          <w:b/>
          <w:bCs/>
          <w:color w:val="404040" w:themeColor="text1" w:themeTint="BF"/>
          <w:sz w:val="20"/>
          <w:szCs w:val="20"/>
        </w:rPr>
        <w:t xml:space="preserve">Step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workflow and integration between data pipelines and machine learning tasks, leading to significant performance gains.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improve code documentation and maintainability, facilitating onboarding processes for new developers while promoting clarity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workshops for team members on utilizing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deploying ML models effectively, significantly enhancing team capabilities and synergy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strategies for deployed models, ensuring alignment with business requirements by employing techniques that guaranteed reliability and robustness during production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feedback mechanisms within ML models deployed, facilitating continuous performance improvements based on real-world usage data and patient interactions achieved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insights through advanced analytics to inform product decision-making, leveraging the full machine learning lifecycle from data acquisition to model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complex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and back-end systems while enhancing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robust web applications, focusing on modular design and high maintainability, contributing to long-term code quality and adaptability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engineer serverless solutions that scaled effortlessly with application growth, ensuring consistent performance and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data pipelines for machine learning applications, incorporating data extraction, transformation, and loading (ETL) processes that improved data accuracy and availability for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translate them into scalable technical solutions, demonstrating strong project management and communication skills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model performance through constant testing and calibration, applying industry-standard methodologies for evaluating machine learning solutions, resulting in significant improvements across various KPIs.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and sprint planning, delivering features in a timely manner while adhering to quality standards set by upper management and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on coding processes and training methods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team competencies and enhancing the onboarding experience for new hires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augment application functionality, collaborating with external stakeholders to streamline services and improve integration architecture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and deployment, fostering an environment of continuous learning and professional growth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tests and automated scripts to validate application behavior and security measures, enhancing product reliability and fortifying application integrity before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and identified points of improvement, implementing changes that resulted in reduced response times and increased satisfaction among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