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11 years of expertise in building robust web and mobile applications. Proficient in Python and Django, with a strong focus on collaborative development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Vue.js,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JUnit, Selenium,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and maintainability while adhering to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an Agile methodology to deliver high-quality web applications, enhancing the scalability and user experience of the products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REST APIs to facilitate seamless interactions between frontend components and backend services, showcasing adeptness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intuitive front-end user interfaces, ensuring responsiveness and usability while contributing to the overall performance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code quality and share knowledge among team members,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code practices in daily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principles,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and orchestrated deployments on cloud platforms to ensure smooth and efficient application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coverage and reliability of the applications deployed, leading to increased confidence in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learning through mentoring junior developers and leading training sessions on emerging technologies and best practices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the time for pushing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existing applications, applying profiling tools to identify bottlenecks and optimizing resource utilization across cloud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codebases by refactoring and enhancing existing features, ensuring alignment with current technologies while improving overall application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project statuses and challenges to stakeholders, ensuring transparency in progress and facilitating swift decision-making to overcome hurdles encountered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that fostered efficient data retrieval and storage, ensuring optimal organization of data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analysis to inform frontend design decisions, translating user feedback into actionable improvements and development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scrum ceremonies to enhance team velocity and ensure timely delivery of high-quality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 series of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scalability while facilitating robust backend solutions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engaging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multiple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 and decisions, leading to enhancements in existing systems through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improved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in database interactions, streamlining data access and management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 and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managing branching and merging for multiple projects and improving collaboration among team members through structured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comprehensive test suites to ensure software quality and reliability across different releases and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fostering easier maintenance and deployment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promoting best practices across the development team while ensuring adherence to coding standards and efficient use of resources throughout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workflow optimization initiatives, resulting in improved team productivity and reduced lead times for project completion across multiple assignments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to refine feature requirements and acceptance criteria through ongoing discussions, ensuring alignment on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complex projects, producing architectural diagrams and technical documentation to guide team efforts in software delivery and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resolve technical challenges, leveraging diverse perspectives to innovatively address obstacles and improve product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