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developing robust web and mobile applications. Proficient in building scalable services with Python, AWS, and event-driven architectures. Committed to continuous learning and client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Selenium, Jest,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efficient architecture for web applications in an agile environment, ensuring timely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management and dev-ops,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enhanced productivity and streamlined development processes while adhering to agile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that facilitated seamless data integration across various internal and external platforms, improving overall system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 analytics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crucial business intelligence by transforming raw data into actionable insights, enhancing decision-making capabilities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strategies, creating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that ensured high code quality and the successful delivery of features without regressions.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clean coding practices,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and essential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patterns, which fostered maintainability and scalability of the software solutions developed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and validate requirements, ensuring the product development aligns with business expectations while also nurturing long-term relationships benefiting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collaborative development and minimizing conflicts by ensuring proper workflows across multiple development teams and promoting branching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sprints and retrospectives, contributing to continuous improvement efforts, fostering open communication, and supporting team dynamics that encouraged knowledge sharing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event-driven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decoupled systems, thereby enhancing reliability and scalability of applications while reducing operational complexities of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imparting knowledge on best coding practices and architectural patterns while fostering their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creating consistent development environments that enhanced the productivity of the engineering team and simplified deployment practices into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solutions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logs to proactively identify and mitigate performance issues, ensuring system reliability and user satisfaction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infrastructure as code, enabling reproducible and automated deployments that increased efficiency across project lifecycles while promoting consistent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Instructional leadership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helped to increase the team’s throughput and adaptability to changing project requirements, significantly enhancing project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back-end services that collaborated seamlessly with dynamic front-end interfaces and contributed to improved experience by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algorithms and data structures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existing functionalities of systems, leading to enhanced performance metrics across software applications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establishing best practices for code quality, promoting collaborative workflows that resulted in lower bug rates and improved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in requirement gathering with stakeholders and 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iterative delivery of projects, ensuring alignment between customer expectations and technological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ensure that the applications met user-centered design principles, enhancing usability by integrating user feedback into the development process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into existing systems enhancing functionality while reducing time to market for new features, ultimately improving the overall value proposition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quality assurance processes and enabling faster identification of defects, ultimately leading to higher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transition legacy systems to modern frameworks and architectures, contributing significantly toward the modernization and sustainability of the company’s software solutions, future-proofing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containerized applications, ensuring scalability and high availability in production environments, thus reducing downtime and improving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existing architectural patterns and proposed innovative solutions that improved system performance, thus enhancing user experience and engagement with the software products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robust documentation process that aided new team members in onboarding effectively and provided transparency in development workflows, leading to better team cohesion and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team members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empowering the team to adopt best practices in collaborative coding and version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