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Project Controls Analyst with 11 years of experience in software development, adept at financial and strategic analysis to support decision-making and performance tracking in project environments. Proficient in transforming complex datasets into actionable insights through advanced analytical techniques.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R, JavaScript, Excel VBA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Tableau, D3.js, Looker, QlikView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Project, Asana, Trello, JIRA, Basecamp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Scikit-Learn, TensorFlow,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 DB, SQL Server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project-level forecasts, collaborating cross-functionally to ensure accurate cost estimation while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financial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analyzed project costs regularly, identifying trends and variances to inform strategic recommendations and enhance the financial health of various projects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energy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forecasting accuracy and enabled proactive measures to mitigate cost overruns, utilizing historical data and project parameters effectively to create robust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monthly reporting process focusing on variance analysis, delivering data-driven insights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executive-ready presentations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informed decision-making and strategic alignment among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root-cause analyses on cost deviations, working closely with leadership to formulate actionable mitigation strategies that adhered to the organization's objectives and ensured project alignment with financial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large datasets into compelling narrative formats, delivering sophisticated analysis and insights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senior leadership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promoting a collaborative environment that supported diverse team engagements.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cost tracking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operational reporting accuracy, directly leading to improvements in project delivery and stakeholder satisfaction across various projects in the solar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thorough data quality audits were conducted, promptly resolving discrepancies to maintain integrity in financial reporting and supporting the company’s commitment to transparency and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cost savings through comprehensive analysis of project metrics, leveraging predictive analytics capabilities to inform and implement improvements in project execution and profitability.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proactively in field activities, building trust with project teams and directly addressing challenges faced on-site, thereby solidifying the role of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reliable resource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operational guidance.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internal stakeholders to align objectives and foster a team environment that prioritized communication and joint effort towards achieving project milestones and overall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scenario planning techniques to simulate a variety of project outcomes and assess potential impacts, ensuring readiness for different scenarios and improving the organization's strategic flexibility.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key performance indicators that tracked project health, enabling quick identification of risks and facilitating timely interventions that preserved project objectives and enhanced overall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cross-training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 within teams to enhance flexibility and knowledge sharing, ensuring all team members were equipped to adapt to changing project dynamics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insights and analytical expertise to project lessons-learned sessions, promoting a culture of continuous improvement and knowledge accumulation across teams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SOLV Energy's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portfolio.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software solutions that improved operational efficiency for various departments, applying cutting-edge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adhering to project lifecycle workflows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complex business requirements into technical solutions, enhancing user experience and improving the overall performance of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unit testing and maintained high code quality standards, actively engaging in code reviews and employing continuous integration practices to streamline the development process and ensure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solutions to enhance software deployment and scalability, focusing on maximizing uptime and performance across different user environments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various analytical tools to gather insights that informed project strategies and improved customer satisfaction significantly over the product lifespan.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secure APIs, facilitating smooth integrations with third-party services and enhancing the function and feature set of the software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stakeholders in detailed discussions to accurately capture project requirements and deliver high-quality software solutions that aligned closely with business objectives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proficiency in utilizing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collaborative development practices and ensuring that project progress was documented and traceable through reliable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best coding practices and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technical excellence within the software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gather requirements for software solutions that optimized performance, driving technical innovation and maximizing the impact of existing systems and applications on business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to enhance existing software features, iterating on solutions that directly addressed end-user needs while maintaining alignment with the organization’s strategic goals in technology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training sessions for new employees, onboarding them effectively into the software development processes and ensuring they were well-equipped to contribute to team objectives from day one.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