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extensive experience in web and mobile applications, focused on system reliability, automation, and optimized deployment processes in hybrid environments. Proven expertise in Kubernetes, CI/CD, and cloud services across AWS and Azure, equipped with strong capabilities in incident response, monitoring, and security compliance.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Oracle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Kubernetes, Docker, Helm, OpenShift, K3s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Automation:</w:t>
      </w:r>
      <w:r w:rsidRPr="00745DD3">
        <w:rPr>
          <w:rFonts w:ascii="Roboto Light" w:eastAsia="Roboto Light" w:hAnsi="Roboto Light" w:cs="Roboto Light"/>
          <w:color w:val="404040" w:themeColor="text1" w:themeTint="BF"/>
          <w:sz w:val="20"/>
          <w:szCs w:val="20"/>
        </w:rPr>
        <w:t xml:space="preserve"> Bash, Python, PowerShell, Terraform, YAML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Grafana, Azure Monitor, CloudWatch, ELK 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GitHub Actions, Argo CD, TeamCity, Jenkins, Flux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GitHub Advanced Security, CodeQL, Docker Security Scans, SOC2 Compliance, ISO Standards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w:t>
      </w:r>
      <w:r w:rsidRPr="00745DD3">
        <w:rPr>
          <w:rFonts w:ascii="Roboto Light" w:eastAsia="Roboto Light" w:hAnsi="Roboto Light" w:cs="Roboto Light"/>
          <w:b/>
          <w:bCs/>
          <w:color w:val="404040" w:themeColor="text1" w:themeTint="BF"/>
          <w:sz w:val="20"/>
          <w:szCs w:val="20"/>
        </w:rPr>
        <w:t xml:space="preserve">deployment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w:t>
      </w:r>
      <w:r w:rsidRPr="00745DD3">
        <w:rPr>
          <w:rFonts w:ascii="Roboto Light" w:eastAsia="Roboto Light" w:hAnsi="Roboto Light" w:cs="Roboto Light"/>
          <w:b/>
          <w:bCs/>
          <w:color w:val="404040" w:themeColor="text1" w:themeTint="BF"/>
          <w:sz w:val="20"/>
          <w:szCs w:val="20"/>
        </w:rPr>
        <w:t xml:space="preserve">Helm charts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 workflows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across multiple environments, improving software delivery efficiency and operational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monitoring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system performance and health metrics across distributed clusters, ensuring high availability and reliability of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routine operational tasks, facilitating system performance optimization and reducing time spent on manual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incident management strategies focusing on </w:t>
      </w:r>
      <w:r w:rsidRPr="00745DD3">
        <w:rPr>
          <w:rFonts w:ascii="Roboto Light" w:eastAsia="Roboto Light" w:hAnsi="Roboto Light" w:cs="Roboto Light"/>
          <w:b/>
          <w:bCs/>
          <w:color w:val="404040" w:themeColor="text1" w:themeTint="BF"/>
          <w:sz w:val="20"/>
          <w:szCs w:val="20"/>
        </w:rPr>
        <w:t xml:space="preserve">root cause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improved response times for critical issues, enhancing overall infrastructure reliability and service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clarify customer and security requirements, ensuring safe configurations for firewall, proxy, and credential management in sensitive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deployment standardization across hybrid cloud infrastructures, employing best practices for environmental reliability including effective </w:t>
      </w:r>
      <w:r w:rsidRPr="00745DD3">
        <w:rPr>
          <w:rFonts w:ascii="Roboto Light" w:eastAsia="Roboto Light" w:hAnsi="Roboto Light" w:cs="Roboto Light"/>
          <w:b/>
          <w:bCs/>
          <w:color w:val="404040" w:themeColor="text1" w:themeTint="BF"/>
          <w:sz w:val="20"/>
          <w:szCs w:val="20"/>
        </w:rPr>
        <w:t xml:space="preserve">configuration validation tooling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reproducible manifests.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security by integrating </w:t>
      </w:r>
      <w:r w:rsidRPr="00745DD3">
        <w:rPr>
          <w:rFonts w:ascii="Roboto Light" w:eastAsia="Roboto Light" w:hAnsi="Roboto Light" w:cs="Roboto Light"/>
          <w:b/>
          <w:bCs/>
          <w:color w:val="404040" w:themeColor="text1" w:themeTint="BF"/>
          <w:sz w:val="20"/>
          <w:szCs w:val="20"/>
        </w:rPr>
        <w:t xml:space="preserve">static/dynamic security scanning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current deployment processes, adhering to strict security compliance standards and ensuring data protection.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detailed runbooks and system configurations to support ongoing operations, reducing onboarding time for new team members and improving operational awareness.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architecture discussions, providing strategic feedback on system designs to improve maintainability and performance across operational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continuous improvement by suggesting innovative solutions for </w:t>
      </w:r>
      <w:r w:rsidRPr="00745DD3">
        <w:rPr>
          <w:rFonts w:ascii="Roboto Light" w:eastAsia="Roboto Light" w:hAnsi="Roboto Light" w:cs="Roboto Light"/>
          <w:b/>
          <w:bCs/>
          <w:color w:val="404040" w:themeColor="text1" w:themeTint="BF"/>
          <w:sz w:val="20"/>
          <w:szCs w:val="20"/>
        </w:rPr>
        <w:t xml:space="preserve">system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incident response, fostering more efficient engineering and operational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setup of comprehensive logging frameworks utilizing the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telemetry visibility for customer-facing applications, ultimately boosting customer satisfaction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supporting </w:t>
      </w:r>
      <w:r w:rsidRPr="00745DD3">
        <w:rPr>
          <w:rFonts w:ascii="Roboto Light" w:eastAsia="Roboto Light" w:hAnsi="Roboto Light" w:cs="Roboto Light"/>
          <w:b/>
          <w:bCs/>
          <w:color w:val="404040" w:themeColor="text1" w:themeTint="BF"/>
          <w:sz w:val="20"/>
          <w:szCs w:val="20"/>
        </w:rPr>
        <w:t xml:space="preserve">ISO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audit processes by maintaining necessary documentation and evidence of system configurations and deployments, ensuring compliance at all stages of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hands-on training and mentorship to junior engineers, guiding on best practices in deployment and infrastructure management, promoting a productive team environment oriented towards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updates and installation enhancements for on-premises systems while ensuring effective communication with IT and security teams to handle transitions and migrations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internal dashboards to visualize environment health and performance metrics, supporting engineering teams with actionable insights to maintain high levels of service reliability.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deployment processes by leveraging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smoother rolling updates and rollbacks, significantly reducing downtime during service upgrades.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implementation of CI/CD practices with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automated testing and deployment cycles which increased productivity across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application security by integrating </w:t>
      </w:r>
      <w:r w:rsidRPr="00745DD3">
        <w:rPr>
          <w:rFonts w:ascii="Roboto Light" w:eastAsia="Roboto Light" w:hAnsi="Roboto Light" w:cs="Roboto Light"/>
          <w:b/>
          <w:bCs/>
          <w:color w:val="404040" w:themeColor="text1" w:themeTint="BF"/>
          <w:sz w:val="20"/>
          <w:szCs w:val="20"/>
        </w:rPr>
        <w:t xml:space="preserve">CodeQL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scanning into the development lifecycle, identifying potential vulnerabilities early and ensuring compliance with corporate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troubleshoot complex issues with distributed systems, utilizing skills in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Pulsar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yield successful client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Adjusted network configurations and security protocols, enhancing application performance through effective management of firewalls and proxies, ensuring security measures were upheld without compromising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clients during installation processes by providing comprehensive documentation and direct assistance, ensuring high customer satisfaction and seamless transitions to new software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enhancing service uptime by utilizing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proactive alerting, these metrics provided valuable insight into potential issues before they impacted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best practices for deploying applications in production environments, leading to increased efficiency and a clearer understanding of operational processes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configuration management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more consistent and automated infrastructure deployment environment; improved collaboration among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CI/CD pipelines using </w:t>
      </w:r>
      <w:r w:rsidRPr="00745DD3">
        <w:rPr>
          <w:rFonts w:ascii="Roboto Light" w:eastAsia="Roboto Light" w:hAnsi="Roboto Light" w:cs="Roboto Light"/>
          <w:b/>
          <w:bCs/>
          <w:color w:val="404040" w:themeColor="text1" w:themeTint="BF"/>
          <w:sz w:val="20"/>
          <w:szCs w:val="20"/>
        </w:rPr>
        <w:t xml:space="preserve">Argo 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speed and reliability of application delivery and reducing operational overhead.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incident response simulations to enhance team readiness for real-world scenarios, while continuously iterating on incident management processes for future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performance monitoring by integrating custom metrics into existing logging solutions, allowing engineering teams to respond promptly to changes in system health.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