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 focused on web and mobile applications. Skilled in building user-centric, scalable, and proficient integrations for financial services and blockchain technologies. Demonstrates strong collaboration, problem-solving, and adaptability to fast-paced environments. Passionate about transforming customer needs into innovative, production-ready solutions using cutting-edge technology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Go, Rust,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Nest.js, Wagmi, Viem,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Apollo,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DynamoDB, Cassandra,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WebSocket, Gatsby, Express, Apollo Client, Strapi, Spring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fullstack partner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varied client requirements while ensuring reliability across on-chain components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contracts, enabling seamless interactions with partner systems while focusing on performance optimization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data exchange between diverse frontend applications and backend services, ensuring integration with third-party systems was smooth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translate customer needs into technical specifications, and deliver impactful products that enhance user experience and streamline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improving deployment efficiency and reducing downtime during application updates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end-to-end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while minimizing bugs and improving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to validate the effectiveness of new features through customer feedback, quickly iterating designs based on insights gained during testing phases, leading to faster MVP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high-impact partner integrations, facilitating complex problem-solving that improved the functionality and reliability of financial services deployed on the Tempo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performance metrics across applications, optimizing systems based on user feedback and analytical insights to improve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integration processes, fostering a culture of continuous learning and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developed applications and integration solutions, ensuring high clarity and facilitating knowledge sharing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including sprint planning and retrospectives, effectively communicating progress, roadblocks, and aligning on team goals for enhanced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while maintaining cost efficiency for on-demand execution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into applications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handling of transactions and compliance with industry standards for data security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feedback post-deployment, integrating insights to refine product features and resolve issues rapidly, reflecting a commitment to customer-centric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execute high-stakes projects within tight deadlines, driving shared success through excellent communication and problem-solving techniques to align technical objectives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to enhance user experiences and meet client expectations across different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for multiple projects, guiding the team through architectural decisions and fostering an understanding of blockchain technologies in relation to fintech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security protocols to protect sensitive financial data, ensuring compliance with regulatory standards while promoting secure transactions over blockchain networks for various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workflows and improve application deployment processes, significantly increasing efficiency in the CI/CD pipeline for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reviews and code audits, promoting best practice programming standards and ensuring the overall quality of the development output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back-end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reducing latency during API requests from the front-end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hackathons to foster innovation and collaboration within the engineering team, resulting in advanced problem-solving methods for complex integration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improve existing workflows and systems, remaining ahead of trends in blockchain and payment technologies through continuous research and experimentation.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issues raised by clients related to product performance, building strong relationships and improving customer satisfaction with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weekly updates on project milestones during executive briefs, ensuring transparency and clear communication with stakeholders regarding technical capabilities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best practices for new implementations, contributing to the internal knowledge base for future reference and ongoing staff training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