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specializing in web and mobile applications. Proven ability to create intuitive software solutions that enhance team collaboration and workflow efficiency. Experienced in developing AI-driven systems and navigating complex engineering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TypeScript, JavaScript, Python, React, NestJS, Node.js,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Postgres, Redis, MongoDB, SQLite, Cassandra, MySQL,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Jenkins, GitHub Actions, FluxCD, Vercel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&amp; ETL:</w:t>
      </w:r>
      <w:r w:rsidRPr="00745DD3">
        <w:rPr>
          <w:rFonts w:ascii="Roboto Light" w:eastAsia="Roboto Light" w:hAnsi="Roboto Light" w:cs="Roboto Light"/>
          <w:color w:val="404040" w:themeColor="text1" w:themeTint="BF"/>
          <w:sz w:val="20"/>
          <w:szCs w:val="20"/>
        </w:rPr>
        <w:t xml:space="preserve"> Airbyte, Dagster, Apache Kafka, Apache Airflow, Apache Spark, Fivetran, Tableau,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Software Development Tools:</w:t>
      </w:r>
      <w:r w:rsidRPr="00745DD3">
        <w:rPr>
          <w:rFonts w:ascii="Roboto Light" w:eastAsia="Roboto Light" w:hAnsi="Roboto Light" w:cs="Roboto Light"/>
          <w:color w:val="404040" w:themeColor="text1" w:themeTint="BF"/>
          <w:sz w:val="20"/>
          <w:szCs w:val="20"/>
        </w:rPr>
        <w:t xml:space="preserve"> Git, npm, Yarn, Webpack, Babel, Jira, Confluence,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an innovative tool aimed at enhancing engineering team productivity, which successfully reduced status reporting overhead by automating routine tasks and enabling better focus on core development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highly efficient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application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language, facilitating seamless collaboration between engineering teams and streamlining workflows for enhanced productivity and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identify bottlenecks in existing workflows, leveraging expert knowledge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architect scalable solutions that reduced operational overhead and improved team time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persistence and caching, respectively, allowing for rapid data retrieval and storage, enhancing application responsiveness and overall user experience coupled with </w:t>
      </w:r>
      <w:r w:rsidRPr="00745DD3">
        <w:rPr>
          <w:rFonts w:ascii="Roboto Light" w:eastAsia="Roboto Light" w:hAnsi="Roboto Light" w:cs="Roboto Light"/>
          <w:b/>
          <w:bCs/>
          <w:color w:val="404040" w:themeColor="text1" w:themeTint="BF"/>
          <w:sz w:val="20"/>
          <w:szCs w:val="20"/>
        </w:rPr>
        <w:t xml:space="preserve">NestJS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intensive research to root-cause engineering distractions, deploying AI methodologies to mitigate mental load and boost focus time across the engineering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flexible software catalog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supported both monolithic and microservices architectures, to increase visibility into available tools and frameworks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high-agency environment by mentoring junior developers, thus enhancing their skill sets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improving team output through shared knowledge and collaborative problem 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architectural discussions, ensuring best practices in coding and deployment were followed, particularly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impactful product development projects focusing on reducing key technical liabilities, resulting in more efficient engineering workflows and improved communication channels between product and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the capabilities of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stream processing solutions, making it possible to implement real-time data handling and enhance the overall system efficiency in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intuitive user interfaces with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and accessibility, resulting in a product that is both user-friendly and visually appealing.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third-party APIs to enrich the capabilities of the product offering, ensuring that enhancements aligned with user needs and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to track progress and implement agile methodologies, facilitating team collaboration and adapting to changing project requirements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on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boosted team skill levels and led to improved project outcomes and advancements in our technical roadmap.</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engineering leaders to define product roadmaps that reflect both team capacity and company goals, ensuring prioritization of critical initiatives and effective resource allocation.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high-quality software solutions that meet stringent performance and scalability requirements within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 teams to understand user needs and translate them into technical requirements, ensuring a user-centered design approach in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deployment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minimizing manual intervention, and enhancing deployment efficiency for smooth operational transitions between development and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RESTful services that improved application interoperability and data consumption, emphasizing best practices in API design and security considerations for enterprise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and consistently provided feedback to improve processes, ensuring that the team adopted a culture of continuous improvement and rapid adaptation to changing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performance through the optimization of existing SQL queries and stored procedures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contributed significantly to reducing load times for end-users and system users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tandem with QA teams to establish and refine automated testing processes, ensuring that software releases meet high-quality standards and satisfy user requirements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knowledge-sharing sessions and technical workshops aimed at elevating the technical acumen of the team on emerging technologies and best practices in software engineering, fostering collaboration and innovation.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management, ensuring code integrity and proper version management throughout the full software development lifecycle with a focus on teamwork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internal tools that improved team workflow, which allowed developers to track work more efficiently and reduce overhead in various processes associated with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using </w:t>
      </w:r>
      <w:r w:rsidRPr="00745DD3">
        <w:rPr>
          <w:rFonts w:ascii="Roboto Light" w:eastAsia="Roboto Light" w:hAnsi="Roboto Light" w:cs="Roboto Light"/>
          <w:b/>
          <w:bCs/>
          <w:color w:val="404040" w:themeColor="text1" w:themeTint="BF"/>
          <w:sz w:val="20"/>
          <w:szCs w:val="20"/>
        </w:rPr>
        <w:t xml:space="preserve">WPF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UI applications, ensuring quality appearance and usability while adhering to industry standards for software accessibility and user experience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analytical discussions with stakeholders to refine application profiles and incorporate feedback into developed software, ensuring alignment with business strategies and continuous delivery of value to customers.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