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Product Designer with over 11 years in software development, specializing in web and mobile applications. Proven ability to create user-centered designs and integrate advanced AI functionalities into impactful financial wellness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Creative Suite, InVision,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Prototyping Tools, Design Systems, Tailwind CSS, Wireframing, High-Fidelity Mockups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Usability Testing, User-Centered Design, User Research, Feedback Iteration, Market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Cross-Functional Teams, Agile Methodologies, Communication Skills, Team Collaboration, Stakeholder Engagement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user-centered interfaces for an AI-driven financial wellness app,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intuitive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specialists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machine learning capabilities, effectively transforming complex data into accessible user experiences that enhance financial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wireframes and high-fidelity mockups, focusing on key features like personalized financial recommendations and budgeting tools, ensuring they meet both user needs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design systems to ensure consistency across our digital products, making designs reusable, scalable, and aligned with industry standards 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iterative feedback sessions with users and team members, incorporated insights into design iterations, and resulted in improved usability and engagement metrics throughout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design choices, staying ahead of user expectations and enhancing the overall product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ethical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every interface, focusing on transparency and security while ensuring users can easily navigate complex financial information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design concepts and progress to stakeholders, articulating the rationale behind design choices, fostering alignment, and securing buy-in from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testing phases, gathering and analyzing feedback that drove design refinements ongoing throughout the development cycle, emphasizing a user-centric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teams to launch user interface updates, enhancing promotional materials by ensuring that all design elements were viewed through the lens of user engagement and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guidelines for design processes, streamlining the workflow for future projects and facilitating onboarding for new design team members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designers on best practices for UI/UX design and effective use of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component libraries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design consistency across applications and reducing time-to-market for new features and updates to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competitive analysis on leading financial wellness apps, integrating insights into product strategy and design evolution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relevance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satisfaction ratios.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and brainstorming sessions to foster innovative solutions that address user pain points while ensuring all designs align with our mission statement of financial empowerment.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multiple web applications, focusing on user experience and interaction,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designs that adapt to various platforms effortlessly.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cross-functional teams, facilitating collaboration between designers and developers to ensure a smooth implementation of features and user-centered design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user research initiatives, synthesizing findings into actionable design improvements, and actively iterating UI elements based on real-world feedback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throughout the design process, ensuring frequent updates and communication with stakeholders, enabling quick responses to shifting business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design systems that included comprehensive style guides and UI components, focusing on scalability and adherence to industry standards in financial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workshops that fostered innovation, creativity, and alignment with user-centric principles while leading brainstorming efforts among diverse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user interface design practices, sharing insights on tool usage, workflow efficiency, and collaborative design techniques to level up the team's overall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design process for financial applications, ensuring a seamless transition from concept to prototype and ultimately to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metrics to assess design functionality and iterate on interface elements, emphasizing features that drive financial understanding and management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best practices into design phases, enhancing the usability of financial applications for diverse user groups and promoting inclusive financial empowerment.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rapid prototypes and product mockups for stakeholder presentations, ensuring designs reflected user-centered objectives and aligned with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usability tests on new features, collecting data that informed continuous improvements on user interactions and overall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