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Process Automation Specialist with over 11 years of experience in software development, specializing in creating intelligent automation solutions to optimize operations for web and mobile applications. Proven ability to bridge technical implementation with business impact by utilizing cutting-edge AI and automation technologies. Expertise in process improvement, API integration, and orchestration platforms to enhance productivity and streamline workflows across various departments.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n8n, Integromat, UiPath, Automation Anywhere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Webhooks, Postman, AWS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Lambda, Azure Functions,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Visualization:</w:t>
      </w:r>
      <w:r w:rsidRPr="00745DD3">
        <w:rPr>
          <w:rFonts w:ascii="Roboto Light" w:eastAsia="Roboto Light" w:hAnsi="Roboto Light" w:cs="Roboto Light"/>
          <w:color w:val="404040" w:themeColor="text1" w:themeTint="BF"/>
          <w:sz w:val="20"/>
          <w:szCs w:val="20"/>
        </w:rPr>
        <w:t xml:space="preserve"> Tableau, Power BI, Looker, Superset,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eliminated workflow bottlenecks across departments by analyzing processes, leading to enhancements that increased overall operational efficiency through implementing automation solutions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orchestration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department leaders to assess needs and design automated processes tailored to improve efficiency, resulting in the successful implementation of integrations that streamlined HR, Finance,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workflows that transformed manual tasks, significantly reducing human error and ensuring accurate data processing through meticulous workflow management and technical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dashboards and alert systems using platforms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visibility into performance metrics that facilitate informed decision-making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and training materials for automation processes, fostering adoption across teams while ensuring they felt empowered to utilize new systems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processes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diverse systems and enabling seamless data flows, automating workflows, and enhancing interdepartmental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teams to evaluate technical constraints and create scalable, maintainable automation solutions that aligned with company priorities and facilitated cross-functional collaboration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process improvement methodologies, actively engaging with business units to identify automation opportunities that elevated overall productivity and streamlined operational tasks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measured and reported on automation initiative impacts, tracking improvements in operational efficiency and team productivity, which secured sustained organizational buy-in for further automation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orchestration platforms to craft sophisticated multi-step automations, successfully addressing complex scenarios while ensuring robustness and adaptability in process execution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staff on new automation tools and processes, focusing on fostering a culture of innovation that empowers teams to embrace change and drive efficiency within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emerging technologies within automation and process improvement to inform strategic recommendations, keeping the organization at the forefront of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solutions to non-technical stakeholders effectively, ensuring a deep understanding of benefits while driving change management efforts for new automated processes across several resistant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evaluated and prioritized automation projects based on measurable business outcomes, ensuring alignment with corporate goals while minimizing resistance and maximizing stakeholder engagement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business leaders, ensuring alignment of project objectives, timelines, and delivering results that exceeded expectations while navigating evolving operational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automation scripts that streamlined repetitive tasks, significantly reducing daily workloads across engineering and operations, showcasing the power of integrating practical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extracting valuable insights that informed process optimizations and provided stakeholders with critical decision-making data for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during product development to enhance functionality, ensuring seamless communication between services and creating a cohesive tech stack that aligns with business objectives and allows for future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collaborate with cross-functional teams while developing user stories and product backlogs that prioritize essential features of automation software for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keen understanding of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serverless functions, enabling agile operations through automated triggers across various system events without incurring unnecessary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end-to-end development of automation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processes aligned with best practices for container orchestration and efficiency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deploying automation scripts within CI/CD pipelines, facilitating quicker deployment cycles while ensuring compliance with industry standards and operational requirements in a technology-driven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automation best practices that serve as guiding principles for new team members, instilling a strong operational foundation that promotes industry standards and consistent quality in automation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improvement initiatives that involved the incorporation of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insights that turned data into actionable strategies for workflow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automated solutions met quality standards, implementing rigorous testing methodologies that reduced bugs and encouraged a culture of responsibility and innovation in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identifying opportunities for automation, using market research to propose and support initiatives with potential for increased efficiency and cost savings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across the organization to introduce team members to emerging AI technologies that align with internal goals for process improvements and automation.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