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11 years of extensive experience in software development specializing in the analysis and automation of business processes, adept in developing efficient solutions using Python, SQL, and PowerBI. Proven track record in translating complex data into actionable business insights and enhancing operational performance through data-driven methodologies. Experienced in spearheading projects, conducting user acceptance testing, and collaborating across departments to ensure successful implementations of business initiatives. Committed to innovating healthcare solutions and enhancing member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PowerBI, Tableau, Excel, QlikView,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xml:space="preserve"> UiPath, Automation Anywhere, Blue Prism, Apache Airflow,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 MSSQL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JIRA, Git, Docker, Kubernetes,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business needs by utilizing </w:t>
      </w:r>
      <w:r w:rsidRPr="00745DD3">
        <w:rPr>
          <w:rFonts w:ascii="Roboto Light" w:eastAsia="Roboto Light" w:hAnsi="Roboto Light" w:cs="Roboto Light"/>
          <w:b/>
          <w:bCs/>
          <w:color w:val="404040" w:themeColor="text1" w:themeTint="BF"/>
          <w:sz w:val="20"/>
          <w:szCs w:val="20"/>
        </w:rPr>
        <w:t xml:space="preserve">data analysis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synthesize complex datasets into cohesive reports that guided operational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facilitate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project objectives, employing effective communication and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documented user requirements, employing </w:t>
      </w:r>
      <w:r w:rsidRPr="00745DD3">
        <w:rPr>
          <w:rFonts w:ascii="Roboto Light" w:eastAsia="Roboto Light" w:hAnsi="Roboto Light" w:cs="Roboto Light"/>
          <w:b/>
          <w:bCs/>
          <w:color w:val="404040" w:themeColor="text1" w:themeTint="BF"/>
          <w:sz w:val="20"/>
          <w:szCs w:val="20"/>
        </w:rPr>
        <w:t xml:space="preserve">business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recommend enhancements to existing processes, focusing on achieving operational efficiency and improved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training programs for users, ensuring clarity in operational systems and fostering a culture of continuous improvement within the organization through effective </w:t>
      </w:r>
      <w:r w:rsidRPr="00745DD3">
        <w:rPr>
          <w:rFonts w:ascii="Roboto Light" w:eastAsia="Roboto Light" w:hAnsi="Roboto Light" w:cs="Roboto Light"/>
          <w:b/>
          <w:bCs/>
          <w:color w:val="404040" w:themeColor="text1" w:themeTint="BF"/>
          <w:sz w:val="20"/>
          <w:szCs w:val="20"/>
        </w:rPr>
        <w:t xml:space="preserve">knowledge sharing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management reports by employing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metrics, empowering stakeholders with actionable insights into business performance and process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engage stakeholders in process redesign discussions, applying </w:t>
      </w:r>
      <w:r w:rsidRPr="00745DD3">
        <w:rPr>
          <w:rFonts w:ascii="Roboto Light" w:eastAsia="Roboto Light" w:hAnsi="Roboto Light" w:cs="Roboto Light"/>
          <w:b/>
          <w:bCs/>
          <w:color w:val="404040" w:themeColor="text1" w:themeTint="BF"/>
          <w:sz w:val="20"/>
          <w:szCs w:val="20"/>
        </w:rPr>
        <w:t xml:space="preserve">Lean Six Sigma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improvements and eliminate inefficiencies from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teams, enhancing communication and collaboration through tailored training sessions that improved understanding of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dashboards and analytical reports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executive decision-making, with a focus on aligning business strategies with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departmental policies and procedures, ensuring compliance with industry standards and best practices while proactively addressing potential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root cause analysis on business process failures, employing </w:t>
      </w:r>
      <w:r w:rsidRPr="00745DD3">
        <w:rPr>
          <w:rFonts w:ascii="Roboto Light" w:eastAsia="Roboto Light" w:hAnsi="Roboto Light" w:cs="Roboto Light"/>
          <w:b/>
          <w:bCs/>
          <w:color w:val="404040" w:themeColor="text1" w:themeTint="BF"/>
          <w:sz w:val="20"/>
          <w:szCs w:val="20"/>
        </w:rPr>
        <w:t xml:space="preserve">critical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underlying issues and propose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demonstrating strong </w:t>
      </w:r>
      <w:r w:rsidRPr="00745DD3">
        <w:rPr>
          <w:rFonts w:ascii="Roboto Light" w:eastAsia="Roboto Light" w:hAnsi="Roboto Light" w:cs="Roboto Light"/>
          <w:b/>
          <w:bCs/>
          <w:color w:val="404040" w:themeColor="text1" w:themeTint="BF"/>
          <w:sz w:val="20"/>
          <w:szCs w:val="20"/>
        </w:rPr>
        <w:t xml:space="preserve">organizational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ability to prioritize tasks effectively to meet deadlines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process maps to facilitate better understanding of workflows, ensuring all teams were aligned with the business objectives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gaps in existing technology utilization and recommended enhancements to improve efficiency and effectiveness in project deployments using subordinate management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diagnosed systems for potential upgrades or new implementations, focusing on aligning technology with business goals and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manage expectations and understand their unique needs, translating business goals into technical requirements during all project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robust application performance, while streamlining user interactions and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coordinating with business analysts to capture requirements and translating them into technical specifications with superior </w:t>
      </w:r>
      <w:r w:rsidRPr="00745DD3">
        <w:rPr>
          <w:rFonts w:ascii="Roboto Light" w:eastAsia="Roboto Light" w:hAnsi="Roboto Light" w:cs="Roboto Light"/>
          <w:b/>
          <w:bCs/>
          <w:color w:val="404040" w:themeColor="text1" w:themeTint="BF"/>
          <w:sz w:val="20"/>
          <w:szCs w:val="20"/>
        </w:rPr>
        <w:t xml:space="preserve">programming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 queries,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responsiveness and data retrieval times for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provide technical solutions that improved business processes,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deliveries and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for data retrieval and functionality enhancement,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support interoperability across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system components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scalable solutions that adapt to changing business environments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resulting in reduced lead time for enhancements and improved code stability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operational reliability, fostering a development culture focused on best practices in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sharing best practices in software development, enhancing team capabilities and fostering a collaborative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units to ensure technology initiatives were aligned with overall corporate strategy and operational goals, promoting a unified approach to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assess data trends, providing insights to management that informed strategic decisions regarding product development and service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leveraging communication skills to articulate ideas clearly and effectively while soliciting input from team members to drive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