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over 11 years of experience in software development, focusing on web and mobile applications. Proven track record of delivering optimized solutions in DevSecOps, driving digital transformation, and collaborating closely with clients to achieve their business objectives. Adept at aligning technology strategies with overarching business goals while embodying a continuous improvement philosophy.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C#, JavaScript,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Kubernetes, Docker, Jenkins, GitHub, GitLab, TravisCI, TeamCity,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Terraform, CloudFormation, OpenShift, Helm,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Jira, Bitbucket, AppDynamics, New Relic, Dynatrace, Selenium,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Frameworks:</w:t>
      </w:r>
      <w:r w:rsidRPr="00745DD3">
        <w:rPr>
          <w:rFonts w:ascii="Roboto Light" w:eastAsia="Roboto Light" w:hAnsi="Roboto Light" w:cs="Roboto Light"/>
          <w:color w:val="404040" w:themeColor="text1" w:themeTint="BF"/>
          <w:sz w:val="20"/>
          <w:szCs w:val="20"/>
        </w:rPr>
        <w:t xml:space="preserve"> Bash, Powershell, Angular, React, Vue.js, Node.js, Express.js,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high-touch customer engagements for enterprise organizations, successfully translating business objectives into actionable technical requirements while building deep relationships with customer leadership teams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mapping existing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customized solutions using </w:t>
      </w:r>
      <w:r w:rsidRPr="00745DD3">
        <w:rPr>
          <w:rFonts w:ascii="Roboto Light" w:eastAsia="Roboto Light" w:hAnsi="Roboto Light" w:cs="Roboto Light"/>
          <w:b/>
          <w:bCs/>
          <w:color w:val="404040" w:themeColor="text1" w:themeTint="BF"/>
          <w:sz w:val="20"/>
          <w:szCs w:val="20"/>
        </w:rPr>
        <w:t xml:space="preserve">Digital.ai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enhance operational efficiency and accelerate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customer environments to optimize the deployment and management of applications, ensuring best practices around containerization and orchestration are followed at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automated workflows, increasing development throughput by streamlining processes and eliminating redundant tasks through innovative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results, establishing best practices for the use of technologies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creating a thorough repository of knowledge for future implementations and onboarding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stakeholders including </w:t>
      </w:r>
      <w:r w:rsidRPr="00745DD3">
        <w:rPr>
          <w:rFonts w:ascii="Roboto Light" w:eastAsia="Roboto Light" w:hAnsi="Roboto Light" w:cs="Roboto Light"/>
          <w:b/>
          <w:bCs/>
          <w:color w:val="404040" w:themeColor="text1" w:themeTint="BF"/>
          <w:sz w:val="20"/>
          <w:szCs w:val="20"/>
        </w:rPr>
        <w:t xml:space="preserve">Sales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Success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project delivery with customer success targets while managing expectations and overcoming any challenges in a proactive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metrics for continuous feedback through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monitor application performance in real-time and make informed decisions on improvements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mentored teams on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and retrospectives, promoting transparency and continuous improvement within team dynamics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educational sessions for clients and internal teams on best practices pertaining to </w:t>
      </w:r>
      <w:r w:rsidRPr="00745DD3">
        <w:rPr>
          <w:rFonts w:ascii="Roboto Light" w:eastAsia="Roboto Light" w:hAnsi="Roboto Light" w:cs="Roboto Light"/>
          <w:b/>
          <w:bCs/>
          <w:color w:val="404040" w:themeColor="text1" w:themeTint="BF"/>
          <w:sz w:val="20"/>
          <w:szCs w:val="20"/>
        </w:rPr>
        <w:t xml:space="preserve">Digital.ai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learning and technical curiosity within organizations to enhance their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technical implementation and integration of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into client relations, considerably improving deployment times while advocating for a culture of rapid iteration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drive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reliability and quality of deployment pipelines across various projects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rapport with clients through exceptional communication skills, adeptly translating complex technical concepts into understandable narratives, ensuring client engagement and satisfaction were prioritized throughout each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propose improvements to existing systems, demonstrating a relentless curiosity and commitment to continuous learning that benefited both team and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onboarding processes for new tools and practices, contributing to the </w:t>
      </w:r>
      <w:r w:rsidRPr="00745DD3">
        <w:rPr>
          <w:rFonts w:ascii="Roboto Light" w:eastAsia="Roboto Light" w:hAnsi="Roboto Light" w:cs="Roboto Light"/>
          <w:b/>
          <w:bCs/>
          <w:color w:val="404040" w:themeColor="text1" w:themeTint="BF"/>
          <w:sz w:val="20"/>
          <w:szCs w:val="20"/>
        </w:rPr>
        <w:t xml:space="preserve">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serves as a reference for both internal teams and customers, ensuring smooth transitions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teamwork through participation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focused on delivering innovative solutions, showcasing outstanding problem-solving abilities and a willingness to adapt to the ever-changing landscape of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and deploying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optimal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as part of a collaborative team environment focused on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solutions for enterprise clients, integrating various tools including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 processes and maintaining high operational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alongside continuous delivery pipelines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stability and reducing deployment errors while enhancing user satisfaction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design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resource efficiency and scalability while also implementing logging and monitoring solutions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with a focus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compliance with industry standards and supporting clients’ digital transformation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timelines,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cohesive communication and project transparency across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service-oriented architecture and uninterrupted communication between frontend and backend systems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security best practices within the development lifecycle, ensuring adherence to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proactively addressing potential risks in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development using methodologies like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code quality and reliability through comprehensive testing strategies resulting in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knowledge-sharing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strategies, cultivating an environment of continuous learning and improvement within the engineering team and encouraging innovative problem-solving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upskilling their capabilities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strong foundation for emerging talent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optimizing their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by integrating tools like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reducing operational expenses and enhancing deployment reliability while maintaining excellent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