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engineering professional with over 11 years of experience in designing, developing, and implementing scalable web and mobile applications. Proficient in software architecture, cloud development, and technical leadership, with strong abilities in mentoring and strategic planning. Experienced in shaping architectural decisions to meet business goals and drive innovation through technology advancements.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Python, JavaScript, HTML5, CSS3, SQL, Java,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Framework, Django, React, Angular, Flask, Express.js, jQuery,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Microsoft SQL Server, MySQL, PostgreSQL, MongoDB, Cassandra, Redis, Elasticsearch,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Docker, Kubernetes, Jenkins, CircleCI, Apache Maven, Gradle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Terraform, Kubernetes, CI/CD, Serverless,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Service Oriented Architecture, Event-Driven Architecture, RESTful Services, CQRS, Domain-Driven Design, MVC, MVVM,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architecture of complex software systems, ensuring the implementation of high-performance standards and maintainability, resulting in solutions that effectively met evolving business requirements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technical roadmaps and drive innovation, successfully integrating advanced technologies such as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significantly enhancing system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and senior engineers, fostering a culture of continuous improvement while promoting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an elevated skill set across the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key decisions impacting product direction by utilizing a combination of technical expertise and leadership skills to ensure alignment with strategic business goals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key technical resource for resolving high-impact technical challenges, employing critical thinking and problem-solving skills to devise scalable solutions for complex engineering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senior management to communicate and prioritize technical needs, ensuring that projects aligned with both technological advancements and the overall vision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upholding high standards of code quality, maintainability, and performance, while providing comprehensive feedback and guidance to fellow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clear, detailed documentation covering system design, architecture, and programming guidelines, ensuring accessibility for stakeholders and facilitating onboarding processes for new hires.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engineering processes such as </w:t>
      </w:r>
      <w:r w:rsidRPr="00745DD3">
        <w:rPr>
          <w:rFonts w:ascii="Roboto Light" w:eastAsia="Roboto Light" w:hAnsi="Roboto Light" w:cs="Roboto Light"/>
          <w:b/>
          <w:bCs/>
          <w:color w:val="404040" w:themeColor="text1" w:themeTint="BF"/>
          <w:sz w:val="20"/>
          <w:szCs w:val="20"/>
        </w:rPr>
        <w:t xml:space="preserve">continuous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continuous delivery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testing frameworks, streamlining deployment cycles and improving overall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selected technology stacks and frameworks, integrating best-fit solutions into projects to optimize long-term performance and scalability while staying current with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agile methodologies, facilitated sprint planning and retrospectives, ensuring active participation from all team members and promoting accountability towards sprint goals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community outreach programs to foster knowledge sharing and collaboration among developers, influencing the tech landscape within the organization and beyond.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features, translating business requirements into functional specifications while ensuring that designs meet performance and usability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sessions and workshops for engineers, strengthening their technical skills in areas such as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full-stack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modern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market research to identify emerging technologies, continuously adapting organizational practices to leverage advancements in the landscape, enhancing overall product competitiveness.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web and mobile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user interface responsiveness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driving the full software development lifecycle from requirements gathering to deployment while ensuring continuous alignment with client objectives and technical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standards and best practices to enhance development efficiency and maintainability, promoting a consistent approach across multiple project teams and improving overall code health.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and planning sessions to define high-level design patterns, employing methodologies such as </w:t>
      </w:r>
      <w:r w:rsidRPr="00745DD3">
        <w:rPr>
          <w:rFonts w:ascii="Roboto Light" w:eastAsia="Roboto Light" w:hAnsi="Roboto Light" w:cs="Roboto Light"/>
          <w:b/>
          <w:bCs/>
          <w:color w:val="404040" w:themeColor="text1" w:themeTint="BF"/>
          <w:sz w:val="20"/>
          <w:szCs w:val="20"/>
        </w:rPr>
        <w:t xml:space="preserve">Service Oriented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agility and scalability in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database optimization techniques and designed robust database schemas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retrieval speeds and reliability for 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cross-team initiatives to integrate automated testing and deployment mechanisms, enhancing overall productivity and reducing time-to-market for new features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implementation of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and delivery processes that significantly reduced deployment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expertise to resolve complex integration challenges, successfully leading troubleshooting efforts in collaboration with system administrators and network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RESTful APIs, ensuring seamless communication between client and server-side components while adhering to best practices in API security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upholding standards of code efficiency, readability, and maintainability, and providing constructive feedback to peers aimed at fostering skill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developed user training materials and application documentation, ensuring clarity and accessibility for end-users, while enhancing overall user satisfaction and product adoption.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abreast of industry advancements and evolving technologies, integrating findings into project planning to maintain a competitive edge in software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