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Infrastructure Architect with over 11 years of experience in software development, specializing in web and mobile applications. Proven expertise in cloud computing, infrastructure automation, data management, and application architecture. Committed to delivering scalable solutions utilizing AWS, Kubernetes, and various CI/CD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Go, Ruby, TypeScript,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Terraform, Chef, Puppet, CloudFormation, Ansible, Kubernetes, Docker,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IBM Cloud, Oracle Cloud, DigitalOcean,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Elasticsearch, Kafka, MongoDB, NoSQL, MySQL,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Integration/Deployment:</w:t>
      </w:r>
      <w:r w:rsidRPr="00745DD3">
        <w:rPr>
          <w:rFonts w:ascii="Roboto Light" w:eastAsia="Roboto Light" w:hAnsi="Roboto Light" w:cs="Roboto Light"/>
          <w:color w:val="404040" w:themeColor="text1" w:themeTint="BF"/>
          <w:sz w:val="20"/>
          <w:szCs w:val="20"/>
        </w:rPr>
        <w:t xml:space="preserve"> Jenkins, GitLab CI, CircleCI, Travis CI, GitHub Actions, Bitbucket Pipelines,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communicated comprehensive systems architectures, leveraging </w:t>
      </w:r>
      <w:r w:rsidRPr="00745DD3">
        <w:rPr>
          <w:rFonts w:ascii="Roboto Light" w:eastAsia="Roboto Light" w:hAnsi="Roboto Light" w:cs="Roboto Light"/>
          <w:b/>
          <w:bCs/>
          <w:color w:val="404040" w:themeColor="text1" w:themeTint="BF"/>
          <w:sz w:val="20"/>
          <w:szCs w:val="20"/>
        </w:rPr>
        <w:t xml:space="preserve">Domain-Driven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optimize the scalability and reliability of applications deployed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infrastructure automation strategies,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deploy highly scalable search systems with zero downtime, ensuring consistent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developing software solutions that incorporate observability and site reliability methodologies, enhancing the operational efficiency of multi-tenant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container-based deployments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automating workflows and ensuring seamless integration across various environments with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promoting a robust testing pipeline, resulting in increased deployment frequency and improved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third-party components, carefully selecting and extending tools that enhance operational capabilities while maintaining product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architects, sharing critical insights and fostering a culture of collaboration and knowledge-sharing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flow pipelines integrating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processing capabilities and improving operational analytics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robust observability frameworks to monitor application performance, significantly reducing incident response times and improving service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refine security practices during software design and development phases, ensuring compliance with industry standards and enhancing application security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performance bottlenecks, implementing iterative solutions that increased application throughput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data management practices through the use of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search capabilities, optimizing data retrieval times across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system architectures and processes to facilitate onboarding of new engineers and stabilize the operational framework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stakeholders on emerging technologies and architectural patterns relevant to the evolving infrastructure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leadership and guided the architectural direction on key company projects, aligning with business objectives and promoting innovative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and integrated modern APIs, enhancing usability and performance through best practices in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cloud infrastructure efficiency by implementing resource provisioning strategies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application scalability and cost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multiple microservices,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improve deployment agility and inter-service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software development environments, establishing streamlined workflows to facilitate continuous integration and continuous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optimizing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adjusting database indices to enhance data retrieval performance, reducing latency and loading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with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proactive identification and resolution of system performance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translate business requirements into technical specifications, ensuring alignment of development efforts with corporate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assessments, promoting adherence to coding standards and architectural best practices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facilitating iterative development and continuous feedback cycles to meet project milestones effectively and accommodate evolving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and analyze user feedback, driving continuous improvement in application features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 models for a variety of applications, ensuring that they are maintainable and scalable, while promoting best practices in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relational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importance of design patterns, code quality, and effective debugging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