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in full stack development emphasizing web and mobile applications. Proficient in React, Python, and the integration of AI systems in production environments. Proven track record in mentoring teams, enhancing system reliability, and developing innovative solutions that meet customer needs.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SQL, Java, C#,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Django, Flask, Node.js, Express.js, TensorFlow, PyTorch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Jenkins, CircleCI,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Storage:</w:t>
      </w:r>
      <w:r w:rsidRPr="00745DD3">
        <w:rPr>
          <w:rFonts w:ascii="Roboto Light" w:eastAsia="Roboto Light" w:hAnsi="Roboto Light" w:cs="Roboto Light"/>
          <w:color w:val="404040" w:themeColor="text1" w:themeTint="BF"/>
          <w:sz w:val="20"/>
          <w:szCs w:val="20"/>
        </w:rPr>
        <w:t xml:space="preserve"> Snowflake, MongoDB, PostgreSQL, Redis, Elasticsearch, MySQL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Infrastructure:</w:t>
      </w:r>
      <w:r w:rsidRPr="00745DD3">
        <w:rPr>
          <w:rFonts w:ascii="Roboto Light" w:eastAsia="Roboto Light" w:hAnsi="Roboto Light" w:cs="Roboto Light"/>
          <w:color w:val="404040" w:themeColor="text1" w:themeTint="BF"/>
          <w:sz w:val="20"/>
          <w:szCs w:val="20"/>
        </w:rPr>
        <w:t xml:space="preserve"> AWS, Azure, GCP, Terraform, Ansible, Apache Kafka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an AI-integrated data application platform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user experience through intuitive data querying and AI-driven insights for customers.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cross-functional teams to enhance system architecture by implementing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patterns, ensuring seamless integration of external AI services and data workflows across cloud-native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employing best practices for coding, testing, and deployment processes, fostering a culture of continuous improvement and engineering excellence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robust backend services to support </w:t>
      </w:r>
      <w:r w:rsidRPr="00745DD3">
        <w:rPr>
          <w:rFonts w:ascii="Roboto Light" w:eastAsia="Roboto Light" w:hAnsi="Roboto Light" w:cs="Roboto Light"/>
          <w:b/>
          <w:bCs/>
          <w:color w:val="404040" w:themeColor="text1" w:themeTint="BF"/>
          <w:sz w:val="20"/>
          <w:szCs w:val="20"/>
        </w:rPr>
        <w:t xml:space="preserve">LLMs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AI functionalities, maximizing applicability of intelligent recommendations and improving scalability of the application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and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deployment times and enhancing reliability of AI-integrated systems through systematic performance tuning.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identify and translate ambiguous AI use cases into actionable features, bridging the gap between business needs and technical execution with effective communication.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 workflows that leverage conversational querying and guided analytics, incorporating advanced AI methods to deliver a superior end-user experience rooted in data-driven decision 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system observability initiatives, optimizing application performance by utilizing monitoring tools and frameworks to ensure resilience and accountability in AI-powered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technology choices for agent frameworks and orchestration layers, significantly contributing to the overall decision-making process for long-term architectural direction and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integration of modern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enhanced data accessibility and enabling scalable delivery of comprehensive analytics applications across various client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for engineering craft elevation, leading advanced training workshops on </w:t>
      </w:r>
      <w:r w:rsidRPr="00745DD3">
        <w:rPr>
          <w:rFonts w:ascii="Roboto Light" w:eastAsia="Roboto Light" w:hAnsi="Roboto Light" w:cs="Roboto Light"/>
          <w:b/>
          <w:bCs/>
          <w:color w:val="404040" w:themeColor="text1" w:themeTint="BF"/>
          <w:sz w:val="20"/>
          <w:szCs w:val="20"/>
        </w:rPr>
        <w:t xml:space="preserve">AI/ML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integrations and best practices to ensure high-quality deliverables and system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advocating for iterative development practices and fostering collaboration, delivering high-impact features quickly while maintaining a clear focus on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Cross-functional collaboration maximized through product design partnership, effectively translating AI opportunities into feature specifications ready for customer engagement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complexities in debugging across full stack systems, employing methodical approaches to resolve issues in end-to-end application operations to maintain service continuity and high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advanced semantic modeling techniques that integrated with the existing data application infrastructure, significantly improving the strategic alignment of AI capabilities with user requirements.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high-impact software solutions through full stack engineering efforts emphasizing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functionality and driving user engagement in data-driven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seamless backend and frontend communication, optimizing data flows and ensuring that performance metrics met corporate standards for responsiveness and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execute roadmaps, translating business requirements into robust technical designs that met and exceeded customer expectations in application delivery and integration.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debugging techniques to enhance application performance by quickly identifying bottlenecks in both frontend UI and backend processing in a fast-paced, high-stakes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modern agile methodologies and continuous integration practices, ensuring that product development cycles were efficient and that relevant stakeholders were kept informed throughout the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code quality through rigorous peer code review and mentorship programs, leading to a substantial increase in team productivity and overall codebase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big data initiatives, leveraging technologies such as </w:t>
      </w:r>
      <w:r w:rsidRPr="00745DD3">
        <w:rPr>
          <w:rFonts w:ascii="Roboto Light" w:eastAsia="Roboto Light" w:hAnsi="Roboto Light" w:cs="Roboto Light"/>
          <w:b/>
          <w:bCs/>
          <w:color w:val="404040" w:themeColor="text1" w:themeTint="BF"/>
          <w:sz w:val="20"/>
          <w:szCs w:val="20"/>
        </w:rPr>
        <w:t xml:space="preserve">Hadoop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machine learning workflows that fed into higher-level analytical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expertise in systems architecture to configure scalable solutions, contributing significantly to backend frameworks that supported emerging AI functionalities within various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adopt microservices architecture, resulting in improved service modularity and the ability to independently deploy features with a reduced risk of collateral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Launched a customer feedback program that improved product features through direct input, creating a responsive development environment that adapted to user needs effectively and swiftly.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algorithm optimization projects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data processing times while preserving accuracy and system constraints across various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robust data modeling practices to ensure that applications met data integrity and governance standards, promoting sound data usage policies across departments.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