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backend and server-side development, specializing in C++, Python, and distributed systems. Proven expertise in designing robust architectures and high-performance services for large-scale applications, with a strong foundation in object-oriented programming and multithreading. Passionate about integrating emerging technologies to drive innovation and improve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SQL, PHP, Ruby,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Microsoft SQL Server, MongoDB, Firebase,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Apache Kafka, RabbitMQ,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IntelliJ, Unity, Unreal Engine,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JMeter, LoadRunner, Postman,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online features of NBA 2K, ensuring scalability and maintaining response times for millions of players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reliability and fault tolerance to support seamless online gameplay, integrating cutting-edge technologies with an emphasis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structures and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volumes of real-time transactions efficiently, enhancing data retrieval speeds and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bring together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and design perspectives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seamless integration of new features into the existing game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crafting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design,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scalability, ensuring a consistent approach 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to evaluate potential integrations that could enhance team capabilities and overall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stability and efficiency across large-scale systems and supported the growing player base of the franchise.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and scaling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transaction systems for virtual currencies, ensuring compliance with best practices for gaming security and account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sessions to foster a culture of continuous improvement, maintaining high standards of quality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technical documentation for backend systems focusing on architecture overviews, operational guidelines, and troubleshooting procedures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implementation, enhancing the performance of data interactions within and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developer community discussions to share insights on backend development, positioning the team as thought leaders in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database management techniques, fostering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incident response and on-call support, monitoring the performance of backend services and proactively addressing issues as they arose.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broad array of software projects in a dynamic team at Microsoft, focusing on backend systems and their integration with scalable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enhancing overall user experience and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processes for performance and reliability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architects to define system requirements, ensuring alignment with business goals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on various applications, significantly improving system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requirements discussions and outlined technical specifications to support development efforts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managing deployment pipelines, effectively contributing to the organization’s agile workflow and CI/CD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enforcing best practices of programming standards and contributing to the overall quality of code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for product development discussions, leveraging knowledge of software architecture to support decisions on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life cycle methodologies, ensuring robust and secure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covering system architecture and operational processes, aiding onboarding and helping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insights on object-oriented programming and promoting effective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