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diverse experience in software development, focusing on web and mobile applications. Proficient in modern technologies and frameworks, with a proven ability to drive technical solutions that enhance business productivity and efficiency. Adept at collaborating with multidisciplinary teams to design and implement scalable systems that meet organizational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Node.js, Express.js,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OLAP, OLTP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Jira, Confluence,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UML, ERD, API Design, Microservices Architecture, Data Modeling, Service-Oriented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strategy for developing cloud-based solutions at ivision, focusing on robust design patterns and standards to enhance scalability and maintainability of software applications while ensuring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ivision to define and design technology solutions that directly aligned with organizational goals, fostering innovation in product development through effective teamwork and communication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Data Modeling Council initiative at ivision to standardize data objects across systems, ensuring uniformity and quality across various databases, enhancing data integrity and usability for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insights and recommendations at ivision, leveraging advanced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OLAP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OLTP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drive system performance improvements and enhance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at ivision to outline technical frameworks that support product roadmaps, effectively translating complex technical requirements into coherent plans that ensure stakeholder alignment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 to manage and deploy containerized applications, driving improvements in system scalability and deployment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and tools at ivision to improve system performance and security, enabling proactive adaptations in response to industry trends and market demands while advocating for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metrics evaluations and code reviews at ivision to uphold architectural standards and delivery quality, ensuring the upkeep of performance benchmarks and optimizing development processes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knowledge sharing at ivision to promote best practices in architecture and data modeling among team members, nurturing a culture of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audits at ivision, analyzing various facets of the software ecosystem to identify areas for optimization and standardization, directly translating findings into actionable improvement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 secure data processing framework at ivision, integrating advanced cloud services to enhance data analysis capabilities and sustain compliance with industry data security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at ivision to structure and prioritize development tasks effectively, ensuring timely delivery of high-quality software products while adapting to changing project requirements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into modern web applications at ivision, streamlining business processes and reducing manual intervention by automating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technology vendors at ivision to evaluate and select new tools, enhancing the technological infrastructure and ensuring alignment with the strategic vision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at ivision, imparting knowledge of modern development practices and architectural strategies, ultimately contributing to their professional growth and the team's overall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solutions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emphasis on architectural best practices, enhancing system performance and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software development life cycles at Microsoft,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collaborating with product owners to define project requirements, ensuring transparency and efficient progress tracking throughout the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architectures at Microsoft, enabling resilience and scalability in distributed applications, fundamentally enhancing load management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at Microsoft with stakeholders to translate business needs into no-compromise technical solutions, leveraging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integration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architectural discussions at Microsoft, driving a culture of quality and maintainability, which notably reduced technical debt and improved overall code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to streamline version control and continuous integration workflows, significantly enhancing deployment efficiency and team collaboration on large-scale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at Microsoft by providing guidance on architectural design patterns and coding standards, fostering their growth and ensuring the overall quality of development efforts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at Microsoft for new technology stack components, assisting in the evaluation and selection of tools that aligned with existing architectures and future expansion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 to build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web applications, focusing on innovative solutions to complex technical challenges posed by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document and design standards at Microsoft, ensuring coding conventions were followed, which greatly assisted in maintaining project coherence and improving system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technical insights from projects at Microsoft with relevant stakeholders, ensuring a repository of knowledge was accessible for future team endeavors and aiding in innovative processes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system migrations to the cloud at Microsoft, utilizing architectural knowledge to ensure seamless transitions while minimizing disruptions to business operations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