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building intelligent, scalable web and mobile applications. Proven expertise in architecture and design utilizing modern frameworks and technologies, fostering cross-functional collaboration, and mentoring teams for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DynamoDB,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Apache Spark, Fivetran, Databricks, PostHog,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for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are scalable, maintainable, and capable of handling real-time communication demands efficiently through proper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data-driven service architectures with a strong focus on security and compliance,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management and building models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a full-stack engineering strategy,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code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event-driven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data processing and ensuring real-time updates across user interfaces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complex architectural patterns, driving a culture of documentation and knowledge-sharing around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AI-integrated features by collaborating with Data Science teams, ensuring seamless deployment of ML models into production, enhancing system capabilities with automated insights and decision-making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platform observability through advanced logging and monitoring solutions, improving overall application uptime and reliability while maintaining critical SLAs through effective instrumentation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communication protocols and frameworks within web applications, enhancing user engagement and response times across digital channels,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sockets.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architecture, ensuring minimal downtime during transitions while maximizing resource efficiency in service-oriented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enhancing the deployment processes and reducing infrastructure costs through automated scaling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the latest AI developments, advocating for responsible implementation of emerging technologies across the engineering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between engineering, product, and marketing departments to align technical capabilities with business goals, ensuring product offerings meet market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across all layers of the application stack, ensuring robust quality assurance practices through automated and manual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employing best practices in frontend optimization, including proper resource loading strategies, lazy loading,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discussions, fostering clear communication channels for articulating complex concepts effectively to both technical and non-technical stakeholders, driving efficiency in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web development projects, focusing on responsive design and interactive user experiences,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translating business requirements into scalable software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complete data-driven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caching strategies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testing strategies to ensure software quality,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unit, integration, and end-to-end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focusing on modularity and reusability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engineering support and mentorship to junior developers, fostering a culture of learning and innovation while raising the technical standards 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and best practices through participation in code reviews, ensuring alignment with engineering standards and facilitating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deployment processes and streamlined the workflow, improving overall team productivity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interfaces, ensuring optimal usability and accessibility in applications, while considering responsive design principles that cater to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technologies, contributing to the team’s understanding of industry trends related to web application development and providing insights for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 effectively, ensuring flexibility in adapting to changing project scopes while maintaining consistent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project delivery through strong problem-solving skills, analyzing system performance issues and implementing enhancements to improve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