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experience in developing robust web and mobile applications. Proven track record in enhancing user experiences and autonomy development utilizing advanced programming languages and frameworks. Demonstrated ability in leading cross-functional teams through complex projects while adhering to modern software engineering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C++, Go, Python,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Electron, Angular,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CircleCI,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User Experience &amp; Design:</w:t>
      </w:r>
      <w:r w:rsidRPr="00745DD3">
        <w:rPr>
          <w:rFonts w:ascii="Roboto Light" w:eastAsia="Roboto Light" w:hAnsi="Roboto Light" w:cs="Roboto Light"/>
          <w:color w:val="404040" w:themeColor="text1" w:themeTint="BF"/>
          <w:sz w:val="20"/>
          <w:szCs w:val="20"/>
        </w:rPr>
        <w:t xml:space="preserve"> Figma, Adobe XD, Playwright, User Research, Wireframing, Prototyping, User Testing,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GraphQL, RESTful APIs, WebSockets, Server-Sent Events, Sass, Bootstrap, Material-UI,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MongoDB, PostgreSQL, Firebase, Elasticsearch, Redis, SQLite, Apache Kafka, RabbitMQ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prototyped generative AI experiences to foster rapid autonomy development within the </w:t>
      </w:r>
      <w:r w:rsidRPr="00745DD3">
        <w:rPr>
          <w:rFonts w:ascii="Roboto Light" w:eastAsia="Roboto Light" w:hAnsi="Roboto Light" w:cs="Roboto Light"/>
          <w:b/>
          <w:bCs/>
          <w:color w:val="404040" w:themeColor="text1" w:themeTint="BF"/>
          <w:sz w:val="20"/>
          <w:szCs w:val="20"/>
        </w:rPr>
        <w:t xml:space="preserve">Hivemind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aligning technological advances with strategic vision while collaborating with CTO's office on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user experience design of </w:t>
      </w:r>
      <w:r w:rsidRPr="00745DD3">
        <w:rPr>
          <w:rFonts w:ascii="Roboto Light" w:eastAsia="Roboto Light" w:hAnsi="Roboto Light" w:cs="Roboto Light"/>
          <w:b/>
          <w:bCs/>
          <w:color w:val="404040" w:themeColor="text1" w:themeTint="BF"/>
          <w:sz w:val="20"/>
          <w:szCs w:val="20"/>
        </w:rPr>
        <w:t xml:space="preserve">Hivemind 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feedback through user research methodologies to optimize functionalities and enhance usability across various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production-quality software systems, adhering to high productivity standards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best practices for efficient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state management techniques and advanced routing strategies to create seamless user interactions across multiple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