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engineering professional with 11 years of experience in developing complex web and mobile applications. Proven expertise in distributed systems, Python, Golang, and architectural best practices for robust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Spring, React, Node.js,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MongoDB, MySQL, Redis, Elasticsearch, DynamoDB, Cassandra,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Azure,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Scikit-learn, OpenAI, NLP, ML Ops, Data Science, Google AI Platform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definition of technical vision and strategic roadmap for products at ivision, ensuring alignment with business objectives and driving significant impact through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thought leader, influencing architectural decisions, and establishing engineering best practices to ensure the reliability and scalability of distributed systems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a composite AI system integrating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advanced technologies to enhance the efficiency of security operations processes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learning for the engineering team by incorporating the latest trends in </w:t>
      </w:r>
      <w:r w:rsidRPr="00745DD3">
        <w:rPr>
          <w:rFonts w:ascii="Roboto Light" w:eastAsia="Roboto Light" w:hAnsi="Roboto Light" w:cs="Roboto Light"/>
          <w:b/>
          <w:bCs/>
          <w:color w:val="404040" w:themeColor="text1" w:themeTint="BF"/>
          <w:sz w:val="20"/>
          <w:szCs w:val="20"/>
        </w:rPr>
        <w:t xml:space="preserve">security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automated investigations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AI techniques into technical discussions and development practices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functions, working with product managers and designers to gather requirements, prioritize features, and ensure alignment with business strategies while promoting technical feasibility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documentation and architecture standards for the software platform, facilitating better understanding and collaboration among team members and stakeholders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system performance and implemented improvements based on data-driven insights, optimizing performance and enhancing user experience for software products built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threat hunting and incident response initiatives, leveraging engineering capabilities to bolster the cybersecurity posture and enhance alert triage processes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methodologies for building innovative software solutions, focusing on solving intricate and mission-critical business challenges relevant to cybersecurity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development methodologies within the team, advancing collaboration and responsiveness to development cycles while enhancing overall project delivery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knowledge-sharing sessions to evangelize programming standards and architectural patterns, improving the skill sets of the engineering team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and CI/CD pipelines enhancing code quality and reducing deployment times for projects undertaken at ivision, aligning technical efforts with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project deliveries, leveraging leadership skills and technical expertise to coordinate efforts among diverse teams towards successfully meeting project deadlines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 agile practices, enabling iterative development and fostering a culture of continuous improvement focused on innovation and meeting client needs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approaches and technologies to improve existing processes and systems, maintaining ivision's position at the forefront of industry trends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at Microsoft, focusing on best practices in software engineering, leveraging proficiency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drive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several applications, ensuring sustainability and performance through effective solutions and compliance with organizational coding standards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user experience across various applications, ensuring accessibility, responsiveness, and implementation of modern design principles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for applications using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quality assurance measures within project builds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new technologies and methodologies in software development, equipping team members with the knowledge required to enhance development efforts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technologies, incorporating cloud solutions to ensure responsiveness and scalability for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encouraging adaptability and quick responses to changing requirements during software development phases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software releases and post-deployment phases, ensuring successful rollouts while addressing any immediate technical challenges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for enhanced functionality and capabilities, extending application ecosystems while delivering engaging user experiences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features based on analytics and user feedback to continually enhance application functionalities, driving increased user engagement and satisfaction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analysis and adjustments in coding practices, ensuring seamless operation and responsiveness in production environments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sharing insights and technical knowledge to build a stronger, more competent engineering team through hands-on guidance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