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Java development for web and mobile applications. Proven expertise in building robust backend solutions with a focus on scalability and efficiency, utilizing cutting-edge technologies and frameworks. Adaptable and skilled in collaborating within agile environments to deliver high-quality software solutions that meet complex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application performance and supporting rapid feature deployment within a collaborative agile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improve the design of the existing systems, implementing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reliability and efficiency across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successfully enhancing team communication and project transparency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interaction between frontend and backend systems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efficient and user-friendly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which significantly improved development workflows while enhancing scalability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automating build and deployment processes to accelerate software delivery and increase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industry best practices and coding standards, fostering a culture of quality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object-oriented design principles and the usage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advancement and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efficient data storage solutions and optimizing queries to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setups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meet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coverage and reduce regression issues, thus ensuring high software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system architecture and API specifications to assist cross-team collaborations and future maintenance efforts, contributing to knowledge retention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Java applications to enhance speed and responsiveness under various load conditions, delivering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technology meets and workshops, presenting findings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leverage new tech solutions within the organization, ensuring industry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application insights and performance tracking, leading to proactive issue resolution and system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backend systems and enhancing user interfaces through collaboration with frontend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refactoring existing codebases and implementing design patterns, improving maintainability and scalability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to gather requirements and feedback for product features, aligning development outcomes with stakeholder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reliable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ensuring seamless integration with diverse application components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while adhering to company data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quality assurance team to automate testing processes, leading to the identification of bugs early in the development, thereby reducing overall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methodologies, participating in daily stand-ups and sprint planning meetings to prioritize tasks and ensure project timelines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technologies, encouraging continuous learning and adaptation to the latest industry trends, fostering a culture of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proper code management and enabling multiple team members to work on projects effectively without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 tasks, improving the efficiency of development operations and leading to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user acceptance testing alongside clients, gathering valuable feedback to refine and enhance application features, ensuring end-user satisfaction was prioritized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optimization sessions for existing applications, identifying bottlenecks and implementing solutions to ensure smooth operation and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