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software expert with over 11 years of experience in full-stack development, focusing on web and mobile applications. Expertise in building scalable solutions using cutting-edge technologies in financial transaction contexts, particularly in healthcare revenue cycle management. Proven track record in leading distributed teams and delivering complex AI and automation frameworks.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C#,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ML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AutoGPT, LangChain, Scikit-learn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Django, Flask,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 DevOps,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PostgreSQL, MongoDB,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gRPC, SOAP, Apache Kafka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for a healthcare revenue cycle management platform, focusing on developing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agentic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for automating complex workflows, driving rapid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deployed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agent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cutting-edge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 orchestration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all autonomous agents effectively managed denial tracking and eligibility verification tasks in real-time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cross-business orchestration patterns allowing autonomous agents to collaborate seamlessly across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revenue cycle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functions, significantly enhancing operational workflows and reducing processing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robust validation mechanisms for AI-driven decision-making processes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financial contexts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regulatory compliance and data security, which are particularly critical in healthcare applications across multiple organizations.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diverse team of onshore and offshore engineers, fostering a culture of collaboration and continuous improvement while steering innovative projects to enhance the financial sustainability of healthcare providers.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refined reusable components for accelerating the creation of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agent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insights from over 10 million processed claims to optimize model performance and outcome accuracy.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training and fine-tuning tools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specialized datasets, focusing on health financial data to improve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decision-making capabilities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workflow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integration of multiple systems with existing healthcare financial platforms, deploying solutions that adhere to industry standards and ensuring smooth interoperability across services and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process of developing and deploying functional prototypes by designing a modular architecture, facilitating rapid enhancements in response to patient and provider needs while maintaining data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methodologies regularly, translating abstract concepts into practical applications that improve the efficiency of complex revenue cycles and reduce errors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non-technical stakeholders to articulate technical solutions and innovations, demonstrating the value of adopting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operational contexts and enhancing overall stakeholder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monitored industry trends and advancements in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revenue cycle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advocating for the adoption of best practices that align with the company’s vision and significantly boost response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knowledge sharing and technical mentorship within the engineering team, encouraging the exploration of new tools,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specialized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user-friendly interfaces for interaction with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agentic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system, emphasizing accessibility and user experience to ensure high levels of stakeholder satisfaction across all user demographics.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post-deployment maintenance and support protocols, focusing on the continual improvement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uphold performance standards and adapt to evolving technological landscapes.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innovative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 for financial transaction processing, improving accuracy and efficiency in claims processing while adhering to security protocols pertinent to healthcare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reinterpret business requirements into technical specifications, ensuring successful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features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directly impact healthcare financial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further development of financial systems integration technologies, enhancing data communication between diverse healthcare platforms through efficient API design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codebases by introducing modular design principles and applying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scalability, fostering long-term maintainability for critical financial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processes, driving sprints forward through leadership in daily stand-ups, demonstrating adaptability and commitment to team success in high-pressure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migrate legacy systems to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improvements in system security, scalability, and operational resilience across the healthcare IT landscape to keep pace with industry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collaboration by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including continuous integration and continuous delivery (CI/CD), significantly improving the frequency of software releases and reducing deployment failures.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teams in following agile methodologies and industry set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creation of high-quality applications that meet user needs and regulatory compliance.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brainstorming sessions with clients to gather feedback on system improvements and encouraged the integration of user insights into future releases of financial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engineers on the cardiovascular aspects of AI model development and systems integration, supporting the overall enhancement of the team's technical capabilities and ensuring reliable knowledge transfer among staff.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emerging programming languages and frameworks, contributing to the strategic direction of technology adoption to ensure the organization remains at the forefront of healthcare innovations.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rollout of interactive dashboards for financial tracking, allowing stakeholders real-time visibility into critical performance indicators and integration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deeper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