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professional with 11 years of experience in software development, specializing in DevOps, SRE, and cloud architecture for scalable systems. Proven expertise in Kubernetes, IaC, and architecting production-grade solutions in diverse industries, including healthcare and finance. Demonstrated ability to streamline operations through effective automation, mentoring, and strong leadership skills, enhancing team productivity and promoting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OpenStack, IBM Cloud,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Apache Mesos, Docker Swarm, Helm,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Terraform, Ansible, Jenkins, GitLab CI/CD, GitHub Actions, CircleCI, Puppet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Rust, Bash/Shell, Java,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Cassandra,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Monitoring:</w:t>
      </w:r>
      <w:r w:rsidRPr="00745DD3">
        <w:rPr>
          <w:rFonts w:ascii="Roboto Light" w:eastAsia="Roboto Light" w:hAnsi="Roboto Light" w:cs="Roboto Light"/>
          <w:color w:val="404040" w:themeColor="text1" w:themeTint="BF"/>
          <w:sz w:val="20"/>
          <w:szCs w:val="20"/>
        </w:rPr>
        <w:t xml:space="preserve"> Prometheus, Grafana, Datadog, New Relic, ELK Stack, PagerDuty, Splunk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comprehensive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focusing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application deployment and management, ensuring scalability and high availability while reducing operational costs through effective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across multiple teams, cultivating a </w:t>
      </w:r>
      <w:r w:rsidRPr="00745DD3">
        <w:rPr>
          <w:rFonts w:ascii="Roboto Light" w:eastAsia="Roboto Light" w:hAnsi="Roboto Light" w:cs="Roboto Light"/>
          <w:b/>
          <w:bCs/>
          <w:color w:val="404040" w:themeColor="text1" w:themeTint="BF"/>
          <w:sz w:val="20"/>
          <w:szCs w:val="20"/>
        </w:rPr>
        <w:t xml:space="preserve">reliability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emphasized incident preparedness and reducing application downtime through proactive monitoring solutions and detailed service level agreements.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successful migrations to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legacy systems to seamlessly transition, leverage container orchestration, and improve system performance by refining deployment processes and establishing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organizational productivity by mentoring senior engineers in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collaborative environments, resulting in higher employee engagement and better quality deliverables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monitoring frameworks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real-time insights into application performance metrics and enhancing response times to production incidents by refining on-call processes and escalation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a customized </w:t>
      </w:r>
      <w:r w:rsidRPr="00745DD3">
        <w:rPr>
          <w:rFonts w:ascii="Roboto Light" w:eastAsia="Roboto Light" w:hAnsi="Roboto Light" w:cs="Roboto Light"/>
          <w:b/>
          <w:bCs/>
          <w:color w:val="404040" w:themeColor="text1" w:themeTint="BF"/>
          <w:sz w:val="20"/>
          <w:szCs w:val="20"/>
        </w:rPr>
        <w:t xml:space="preserve">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infrastructure management and deployment speeds while maintaining compliance with industry regulations for security and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define the architecture for multi-region deployments, ensuring data consistency and adherence to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while continuously optimizing service functions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research and integration of advanced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cloud architecture, effectively safeguarding sensitive client data while ensuring adherence to compliance standards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disaster recovery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sophisticated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encompassed unit, integration, and end-to-end testing, which reduced code-breaking incidents and accelerated the software release cycle while maintaining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stakeholders to understand business objectives better, translating these needs into technical requirements and aligning our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with company goals to deliver enhanced value through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infrastructure costs through strategic capacity planning and management, focusing on performance tuning at all levels of the stack while ensuring that company resources align with operational needs and fiscal responsibility.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inefficiencies across systems, employing data analytics to recommend strategic improvements that align with the organization’s growth and innovation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high-impact projects concurrently while driving alignment between product development and operations teams, emphasizing effective communication and shared objectives to accelerate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continuous improvement within the operations team by implementing regular hackathons and knowledge-sharing sessions, ultimately raising team skills and awareness of emerging technologies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technology advisory boards, contributing insights and recommendations for </w:t>
      </w:r>
      <w:r w:rsidRPr="00745DD3">
        <w:rPr>
          <w:rFonts w:ascii="Roboto Light" w:eastAsia="Roboto Light" w:hAnsi="Roboto Light" w:cs="Roboto Light"/>
          <w:b/>
          <w:bCs/>
          <w:color w:val="404040" w:themeColor="text1" w:themeTint="BF"/>
          <w:sz w:val="20"/>
          <w:szCs w:val="20"/>
        </w:rPr>
        <w:t xml:space="preserve">AI-enhanced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solutions, ensuring the teams remain competitive and responsive to emerging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enterprise-level applications utilizing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specifically focusing on performance tuning and reliability through structured architecture methodology and best coding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solutions seamlessly into existing infrastructure, enhancing system capabilities through the application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fostering a culture of innovation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version control practices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workflows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deployment failures and enhancing collaborative development efforts amongst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software delivery cycles, effectively communicating project status updates and cultivating team cohesion by leveraging stakeholder feedback to adapt project scopes iteratively.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between multiple departments to drive integration of </w:t>
      </w:r>
      <w:r w:rsidRPr="00745DD3">
        <w:rPr>
          <w:rFonts w:ascii="Roboto Light" w:eastAsia="Roboto Light" w:hAnsi="Roboto Light" w:cs="Roboto Light"/>
          <w:b/>
          <w:bCs/>
          <w:color w:val="404040" w:themeColor="text1" w:themeTint="BF"/>
          <w:sz w:val="20"/>
          <w:szCs w:val="20"/>
        </w:rPr>
        <w:t xml:space="preserve">containerized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into the production environment, which led to significant reductions in deployment time and improved overall system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multiple production environment challenges by applying conflict resolution strategies, directly contributing to service reliability with a proficient use of </w:t>
      </w: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revised operational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ensuring alignment of coding standards and quality control measures while mentoring junior developers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coding and infrastructure provisioning.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monitoring and logging solutions to gain visibility into application behavior, leveraging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proactive responses to performance bottlenecks and operational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organizational knowledge repositories by documenting best practices and lessons learned in </w:t>
      </w:r>
      <w:r w:rsidRPr="00745DD3">
        <w:rPr>
          <w:rFonts w:ascii="Roboto Light" w:eastAsia="Roboto Light" w:hAnsi="Roboto Light" w:cs="Roboto Light"/>
          <w:b/>
          <w:bCs/>
          <w:color w:val="404040" w:themeColor="text1" w:themeTint="BF"/>
          <w:sz w:val="20"/>
          <w:szCs w:val="20"/>
        </w:rPr>
        <w:t xml:space="preserve">cloud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operational methodologies, enhancing team skills and overall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technical documentation for deployment and operational procedures, ensuring knowledge transfer and continuity within teams while enhancing accessibility for future hires and learning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configuration management processes using </w:t>
      </w:r>
      <w:r w:rsidRPr="00745DD3">
        <w:rPr>
          <w:rFonts w:ascii="Roboto Light" w:eastAsia="Roboto Light" w:hAnsi="Roboto Light" w:cs="Roboto Light"/>
          <w:b/>
          <w:bCs/>
          <w:color w:val="404040" w:themeColor="text1" w:themeTint="BF"/>
          <w:sz w:val="20"/>
          <w:szCs w:val="20"/>
        </w:rPr>
        <w:t xml:space="preserve">Chef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system consistency and security compliance across cloud environments, which ensured streamlined management and reduced manual overhead in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embedded testing across the development lifecycle, leading to a noticeable decline in production defects by integrating automated testing tools seamlessly into the pipeline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