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Principal Data Scientist with 11 years of experience in software development, focusing on data science and analytics for healthcare and payment integrity solutions. Proven track record in building scalable data pipelines and leveraging domain knowledge to improve payment accuracy and operational decision-making. Adept at collaborating with cross-functional teams to deliver efficient, technology-driven solutions that drive business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dbt, Looker, Apache Spark, Hadoop, AWS S3,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NLTK, FastAPI,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Statistical Modeling, Predictive Analytics, A/B Testing, Data Visualization, Experiment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Data Warehousing, ETL Processes, Data Lakes, Data Profiling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improved data accessibility and accuracy for payment integrity initiatives, while ensuring compliance with healthcare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software engineers to define key performance metrics and analytical frameworks leveraging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enhancing decision-making processes and operational efficiencies across payment integrity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deep-dive statistical analyses, identifying overpayment and underpayment risks that drove strategic initiatives to optimize healthcare spending and improve overall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through the design and development of innovative solutions leveraging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accuracy of payment predictions and supporting claims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analyses of claims data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stakeholders to refine processes that identified cost-saving opportunities within the organization’s payment integrity program.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w:t>
      </w:r>
      <w:r w:rsidRPr="00745DD3">
        <w:rPr>
          <w:rFonts w:ascii="Roboto Light" w:eastAsia="Roboto Light" w:hAnsi="Roboto Light" w:cs="Roboto Light"/>
          <w:b/>
          <w:bCs/>
          <w:color w:val="404040" w:themeColor="text1" w:themeTint="BF"/>
          <w:sz w:val="20"/>
          <w:szCs w:val="20"/>
        </w:rPr>
        <w:t xml:space="preserve">automated data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business workflows, significantly enhancing data quality and timeliness in reporting for executive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and engineers, fostering a culture of continuous improvement and learning, while sharing best practices on data governance and processing methodologies within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claims trends, leveraging </w:t>
      </w:r>
      <w:r w:rsidRPr="00745DD3">
        <w:rPr>
          <w:rFonts w:ascii="Roboto Light" w:eastAsia="Roboto Light" w:hAnsi="Roboto Light" w:cs="Roboto Light"/>
          <w:b/>
          <w:bCs/>
          <w:color w:val="404040" w:themeColor="text1" w:themeTint="BF"/>
          <w:sz w:val="20"/>
          <w:szCs w:val="20"/>
        </w:rPr>
        <w:t xml:space="preserve">Python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delivery of actionable insights for business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documentation for architectural changes and best practices in data management, thereby enhancing knowledge transfer and system maintenance across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stakeholders on implementing </w:t>
      </w:r>
      <w:r w:rsidRPr="00745DD3">
        <w:rPr>
          <w:rFonts w:ascii="Roboto Light" w:eastAsia="Roboto Light" w:hAnsi="Roboto Light" w:cs="Roboto Light"/>
          <w:b/>
          <w:bCs/>
          <w:color w:val="404040" w:themeColor="text1" w:themeTint="BF"/>
          <w:sz w:val="20"/>
          <w:szCs w:val="20"/>
        </w:rPr>
        <w:t xml:space="preserve">LLM (Large Language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to optimize business workflows, improving efficiency in data management and operational processes as well as achieving cost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data strategies with organizational goals while collaborating with analytical and engineering teams to ensure robust data lineage and quality management in the payment integrity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profiling and profiling analysis, working on improving data quality and reliability across various operational platforms to streamline processes involved in payment accuracy and claims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disseminate insights derived from advanced analytics initiatives, aligning teams towards a shared understanding of data-driven decision 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ETL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data processing times while working to ensure operational standards are met in data science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mission by developing innovative analytics solutions that underpin the essential healthcare services provided to members, ensuring they receive the best possible care.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business operations, providing real-time data insights for decision-making processes within the organization and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intricate data models to support multiple business units,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to improve query performance and enable deeper analytical capabilities across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visualization and helping executive teams identify trends in business performance through intuitive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Colaborated closely with product development teams to implement key software features, ensuring that all engineering efforts align with business goals and customer experience standards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efforts by performing root cause analyses on data-related issues,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repetitive tasks and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by documenting processes, code, and analytical methods applied throughout various projects, creation of a resource library for developers and analysts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 using modern frameworks and libraries while mentoring peers, ensuring higher maintainability of codebase through best practices in software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attending daily scrums, sprint planning, and retrospectives to continuously refine internal processes and team coordination around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enable efficient data exchange between the application and the data processing platforms, ensuring seamless user experiences for healthcare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on local and cloud-based infrastructures employing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releases of software updates with minimal disruption to services and user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capabilities and streamline data management processes, facilitating a more cohesive and user-friendly software experience for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within applications, continuously iterating on product features to meet end-user expectations and drive engagement for software solutions deployed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