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3415B65" w:rsidR="00382F72" w:rsidRPr="00BF66CF" w:rsidRDefault="00723CBA" w:rsidP="0059538F">
      <w:pPr>
        <w:rPr>
          <w:rFonts w:ascii="Montserrat" w:eastAsia="Montserrat" w:hAnsi="Montserrat" w:cs="Montserrat"/>
          <w:b/>
          <w:sz w:val="46"/>
          <w:szCs w:val="46"/>
        </w:rPr>
      </w:pPr>
      <w:r w:rsidRPr="00BF66CF">
        <w:rPr>
          <w:rFonts w:ascii="Montserrat" w:eastAsia="Montserrat" w:hAnsi="Montserrat" w:cs="Montserrat"/>
          <w:b/>
          <w:sz w:val="46"/>
          <w:szCs w:val="46"/>
        </w:rPr>
        <w:t>Anthony Ortega</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Senior 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31023BC9"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3988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Hewitt</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TX 76643</w:t>
      </w:r>
      <w:r w:rsidRPr="00745DD3">
        <w:rPr>
          <w:rFonts w:ascii="Roboto" w:eastAsia="Roboto" w:hAnsi="Roboto" w:cs="Roboto"/>
          <w:color w:val="404040" w:themeColor="text1" w:themeTint="BF"/>
          <w:sz w:val="18"/>
          <w:szCs w:val="18"/>
        </w:rPr>
        <w:t xml:space="preserve">  </w:t>
      </w:r>
      <w:bookmarkStart w:id="0" w:name="_Hlk189416996"/>
      <w:r w:rsidRPr="00745DD3">
        <w:rPr>
          <w:rFonts w:ascii="Roboto" w:eastAsia="Roboto" w:hAnsi="Roboto" w:cs="Roboto"/>
          <w:color w:val="404040" w:themeColor="text1" w:themeTint="BF"/>
          <w:sz w:val="18"/>
          <w:szCs w:val="18"/>
        </w:rPr>
        <w:t xml:space="preserve">•  </w:t>
      </w:r>
      <w:bookmarkEnd w:id="0"/>
      <w:r w:rsidR="00B20F01">
        <w:rPr>
          <w:rFonts w:ascii="Roboto" w:eastAsia="Roboto" w:hAnsi="Roboto" w:cs="Roboto"/>
          <w:color w:val="404040" w:themeColor="text1" w:themeTint="BF"/>
          <w:sz w:val="18"/>
          <w:szCs w:val="18"/>
        </w:rPr>
        <w:fldChar w:fldCharType="begin"/>
      </w:r>
      <w:r w:rsidR="00B20F01">
        <w:rPr>
          <w:rFonts w:ascii="Roboto" w:eastAsia="Roboto" w:hAnsi="Roboto" w:cs="Roboto"/>
          <w:color w:val="404040" w:themeColor="text1" w:themeTint="BF"/>
          <w:sz w:val="18"/>
          <w:szCs w:val="18"/>
        </w:rPr>
        <w:instrText>HYPERLINK "mailto:anthonyortega4592</w:instrText>
      </w:r>
      <w:r w:rsidR="00B20F01" w:rsidRPr="00AF1EF3">
        <w:rPr>
          <w:rFonts w:ascii="Roboto" w:eastAsia="Roboto" w:hAnsi="Roboto" w:cs="Roboto"/>
          <w:color w:val="404040" w:themeColor="text1" w:themeTint="BF"/>
          <w:sz w:val="18"/>
          <w:szCs w:val="18"/>
        </w:rPr>
        <w:instrText>@gmail.com</w:instrText>
      </w:r>
      <w:r w:rsidR="00B20F01">
        <w:rPr>
          <w:rFonts w:ascii="Roboto" w:eastAsia="Roboto" w:hAnsi="Roboto" w:cs="Roboto"/>
          <w:color w:val="404040" w:themeColor="text1" w:themeTint="BF"/>
          <w:sz w:val="18"/>
          <w:szCs w:val="18"/>
        </w:rPr>
        <w:instrText>"</w:instrText>
      </w:r>
      <w:r w:rsidR="00B20F01">
        <w:rPr>
          <w:rFonts w:ascii="Roboto" w:eastAsia="Roboto" w:hAnsi="Roboto" w:cs="Roboto"/>
          <w:color w:val="404040" w:themeColor="text1" w:themeTint="BF"/>
          <w:sz w:val="18"/>
          <w:szCs w:val="18"/>
        </w:rPr>
      </w:r>
      <w:r w:rsidR="00B20F01">
        <w:rPr>
          <w:rFonts w:ascii="Roboto" w:eastAsia="Roboto" w:hAnsi="Roboto" w:cs="Roboto"/>
          <w:color w:val="404040" w:themeColor="text1" w:themeTint="BF"/>
          <w:sz w:val="18"/>
          <w:szCs w:val="18"/>
        </w:rPr>
        <w:fldChar w:fldCharType="separate"/>
      </w:r>
      <w:r w:rsidR="00B20F01" w:rsidRPr="0049005D">
        <w:rPr>
          <w:rStyle w:val="Hyperlink"/>
          <w:rFonts w:ascii="Roboto" w:eastAsia="Roboto" w:hAnsi="Roboto" w:cs="Roboto"/>
          <w:sz w:val="18"/>
          <w:szCs w:val="18"/>
        </w:rPr>
        <w:t>anthonyortega4592@gmail.com</w:t>
      </w:r>
      <w:r w:rsidR="00B20F01">
        <w:rPr>
          <w:rFonts w:ascii="Roboto" w:eastAsia="Roboto" w:hAnsi="Roboto" w:cs="Roboto"/>
          <w:color w:val="404040" w:themeColor="text1" w:themeTint="BF"/>
          <w:sz w:val="18"/>
          <w:szCs w:val="18"/>
        </w:rPr>
        <w:fldChar w:fldCharType="end"/>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Experienced software engineer with 11 years in software development focused on web and mobile applications. Proven expertise in data engineering, cloud architecture, and machine learning platforms, including successful implementation of scalable systems to support public health initiatives.</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Programming Languages:</w:t>
      </w:r>
      <w:r w:rsidRPr="00745DD3">
        <w:rPr>
          <w:rFonts w:ascii="Roboto Light" w:eastAsia="Roboto Light" w:hAnsi="Roboto Light" w:cs="Roboto Light"/>
          <w:color w:val="404040" w:themeColor="text1" w:themeTint="BF"/>
          <w:sz w:val="20"/>
          <w:szCs w:val="20"/>
        </w:rPr>
        <w:t xml:space="preserve"> Python, SQL, JavaScript, R, Java, Go</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 Technologies:</w:t>
      </w:r>
      <w:r w:rsidRPr="00745DD3">
        <w:rPr>
          <w:rFonts w:ascii="Roboto Light" w:eastAsia="Roboto Light" w:hAnsi="Roboto Light" w:cs="Roboto Light"/>
          <w:color w:val="404040" w:themeColor="text1" w:themeTint="BF"/>
          <w:sz w:val="20"/>
          <w:szCs w:val="20"/>
        </w:rPr>
        <w:t xml:space="preserve"> AWS, AWS GovCloud, Azure, Google Cloud Platform, Apache Kafka, Snowflake, Databricks, BigQuery</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Frameworks &amp; Libraries:</w:t>
      </w:r>
      <w:r w:rsidRPr="00745DD3">
        <w:rPr>
          <w:rFonts w:ascii="Roboto Light" w:eastAsia="Roboto Light" w:hAnsi="Roboto Light" w:cs="Roboto Light"/>
          <w:color w:val="404040" w:themeColor="text1" w:themeTint="BF"/>
          <w:sz w:val="20"/>
          <w:szCs w:val="20"/>
        </w:rPr>
        <w:t xml:space="preserve"> dbt, Airflow, MLflow, Pandas, NumPy, TensorFlow, PyTorch, Scikit-learn</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DevOps &amp; CI/CD:</w:t>
      </w:r>
      <w:r w:rsidRPr="00745DD3">
        <w:rPr>
          <w:rFonts w:ascii="Roboto Light" w:eastAsia="Roboto Light" w:hAnsi="Roboto Light" w:cs="Roboto Light"/>
          <w:color w:val="404040" w:themeColor="text1" w:themeTint="BF"/>
          <w:sz w:val="20"/>
          <w:szCs w:val="20"/>
        </w:rPr>
        <w:t xml:space="preserve"> GitHub Actions, GitLab, Terraform, CloudFormation, Docker, Kubernetes</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 Processing &amp; Analytics:</w:t>
      </w:r>
      <w:r w:rsidRPr="00745DD3">
        <w:rPr>
          <w:rFonts w:ascii="Roboto Light" w:eastAsia="Roboto Light" w:hAnsi="Roboto Light" w:cs="Roboto Light"/>
          <w:color w:val="404040" w:themeColor="text1" w:themeTint="BF"/>
          <w:sz w:val="20"/>
          <w:szCs w:val="20"/>
        </w:rPr>
        <w:t xml:space="preserve"> MLOps, ELT/ETL, Apache Spark, Apache Beam, Prometheus, Grafana</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1B8FE6F8" w14:textId="4755BCDA" w:rsidR="00382F72" w:rsidRDefault="00341FA1"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w:t>
      </w:r>
      <w:r w:rsidR="00AE6B37">
        <w:rPr>
          <w:rFonts w:ascii="Roboto" w:eastAsia="Roboto" w:hAnsi="Roboto" w:cs="Roboto"/>
          <w:b/>
          <w:color w:val="404040" w:themeColor="text1" w:themeTint="BF"/>
          <w:sz w:val="22"/>
          <w:szCs w:val="22"/>
        </w:rPr>
        <w:t xml:space="preserve"> University</w:t>
      </w:r>
      <w:r w:rsidR="00382F72"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00382F72"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sidR="00382F72">
        <w:rPr>
          <w:rFonts w:ascii="Roboto" w:eastAsia="Roboto" w:hAnsi="Roboto" w:cs="Roboto"/>
          <w:b/>
          <w:smallCaps/>
          <w:sz w:val="22"/>
          <w:szCs w:val="22"/>
        </w:rPr>
        <w:tab/>
      </w:r>
      <w:r w:rsidR="00BF66CF">
        <w:rPr>
          <w:rFonts w:ascii="Roboto" w:eastAsia="Roboto" w:hAnsi="Roboto" w:cs="Roboto"/>
          <w:sz w:val="22"/>
          <w:szCs w:val="22"/>
        </w:rPr>
        <w:t>September</w:t>
      </w:r>
      <w:r w:rsidR="00382F72">
        <w:rPr>
          <w:rFonts w:ascii="Roboto" w:eastAsia="Roboto" w:hAnsi="Roboto" w:cs="Roboto"/>
          <w:sz w:val="22"/>
          <w:szCs w:val="22"/>
        </w:rPr>
        <w:t xml:space="preserve"> 201</w:t>
      </w:r>
      <w:r w:rsidR="005341FD">
        <w:rPr>
          <w:rFonts w:ascii="Roboto" w:eastAsia="Roboto" w:hAnsi="Roboto" w:cs="Roboto"/>
          <w:sz w:val="22"/>
          <w:szCs w:val="22"/>
        </w:rPr>
        <w:t>6</w:t>
      </w:r>
    </w:p>
    <w:p w14:paraId="7A9C8A83" w14:textId="7C60D370" w:rsidR="00382F72" w:rsidRDefault="00BF66CF" w:rsidP="00382F72">
      <w:pPr>
        <w:spacing w:line="276" w:lineRule="auto"/>
        <w:rPr>
          <w:rFonts w:ascii="Roboto Light" w:eastAsia="Roboto Light" w:hAnsi="Roboto Light" w:cs="Roboto Light"/>
          <w:color w:val="404040" w:themeColor="text1" w:themeTint="BF"/>
          <w:sz w:val="22"/>
          <w:szCs w:val="22"/>
        </w:rPr>
      </w:pPr>
      <w:r>
        <w:rPr>
          <w:rFonts w:ascii="Roboto Light" w:eastAsia="Roboto Light" w:hAnsi="Roboto Light" w:cs="Roboto Light"/>
          <w:color w:val="404040" w:themeColor="text1" w:themeTint="BF"/>
          <w:sz w:val="22"/>
          <w:szCs w:val="22"/>
        </w:rPr>
        <w:t>Master</w:t>
      </w:r>
      <w:r w:rsidR="00382F72" w:rsidRPr="00745DD3">
        <w:rPr>
          <w:rFonts w:ascii="Roboto Light" w:eastAsia="Roboto Light" w:hAnsi="Roboto Light" w:cs="Roboto Light"/>
          <w:color w:val="404040" w:themeColor="text1" w:themeTint="BF"/>
          <w:sz w:val="22"/>
          <w:szCs w:val="22"/>
        </w:rPr>
        <w:t xml:space="preserve"> of Science (BS) in Computer Science</w:t>
      </w:r>
    </w:p>
    <w:p w14:paraId="26654B9D" w14:textId="77777777" w:rsidR="005341FD" w:rsidRDefault="005341FD" w:rsidP="005341FD">
      <w:pPr>
        <w:tabs>
          <w:tab w:val="left" w:pos="1134"/>
          <w:tab w:val="right" w:pos="10065"/>
        </w:tabs>
        <w:spacing w:line="276" w:lineRule="auto"/>
        <w:rPr>
          <w:rFonts w:ascii="Roboto" w:eastAsia="Roboto" w:hAnsi="Roboto" w:cs="Roboto"/>
          <w:b/>
          <w:color w:val="666666"/>
          <w:sz w:val="14"/>
          <w:szCs w:val="14"/>
        </w:rPr>
      </w:pPr>
    </w:p>
    <w:p w14:paraId="492C356B" w14:textId="467FD6D5" w:rsidR="005341FD" w:rsidRDefault="005341FD"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 University</w:t>
      </w:r>
      <w:r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Pr>
          <w:rFonts w:ascii="Roboto" w:eastAsia="Roboto" w:hAnsi="Roboto" w:cs="Roboto"/>
          <w:b/>
          <w:smallCaps/>
          <w:sz w:val="22"/>
          <w:szCs w:val="22"/>
        </w:rPr>
        <w:tab/>
      </w:r>
      <w:r>
        <w:rPr>
          <w:rFonts w:ascii="Roboto" w:eastAsia="Roboto" w:hAnsi="Roboto" w:cs="Roboto"/>
          <w:sz w:val="22"/>
          <w:szCs w:val="22"/>
        </w:rPr>
        <w:t>May 2014</w:t>
      </w:r>
    </w:p>
    <w:p w14:paraId="00C60EA3" w14:textId="280F671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 (BS) in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4BACEA72"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Senior Software Engineer</w:t>
      </w:r>
      <w:r w:rsidR="00382F72">
        <w:rPr>
          <w:rFonts w:ascii="Roboto" w:eastAsia="Roboto" w:hAnsi="Roboto" w:cs="Roboto"/>
          <w:b/>
          <w:smallCaps/>
          <w:sz w:val="22"/>
          <w:szCs w:val="22"/>
        </w:rPr>
        <w:tab/>
      </w:r>
      <w:r w:rsidR="00805E3E">
        <w:rPr>
          <w:rFonts w:ascii="Roboto" w:eastAsia="Roboto" w:hAnsi="Roboto" w:cs="Roboto"/>
          <w:sz w:val="22"/>
          <w:szCs w:val="22"/>
        </w:rPr>
        <w:t>Apr</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9C5167">
        <w:rPr>
          <w:rFonts w:ascii="Roboto" w:eastAsia="Roboto" w:hAnsi="Roboto" w:cs="Roboto"/>
          <w:sz w:val="22"/>
          <w:szCs w:val="22"/>
        </w:rPr>
        <w:t>Oct</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6F5ABB6F" w:rsidR="00382F72" w:rsidRPr="00745DD3" w:rsidRDefault="00805E3E"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i</w:t>
      </w:r>
      <w:r w:rsidR="00BD135C">
        <w:rPr>
          <w:rFonts w:ascii="Roboto" w:eastAsia="Roboto" w:hAnsi="Roboto" w:cs="Roboto"/>
          <w:sz w:val="22"/>
          <w:szCs w:val="22"/>
        </w:rPr>
        <w:t>V</w:t>
      </w:r>
      <w:r w:rsidRPr="00897DD3">
        <w:rPr>
          <w:rFonts w:ascii="Roboto" w:eastAsia="Roboto" w:hAnsi="Roboto" w:cs="Roboto"/>
          <w:sz w:val="22"/>
          <w:szCs w:val="22"/>
        </w:rPr>
        <w:t>ision</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Atlanta</w:t>
      </w:r>
      <w:r w:rsidR="00382F72" w:rsidRPr="00745DD3">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GA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implemented a </w:t>
      </w:r>
      <w:r w:rsidRPr="00745DD3">
        <w:rPr>
          <w:rFonts w:ascii="Roboto Light" w:eastAsia="Roboto Light" w:hAnsi="Roboto Light" w:cs="Roboto Light"/>
          <w:b/>
          <w:bCs/>
          <w:color w:val="404040" w:themeColor="text1" w:themeTint="BF"/>
          <w:sz w:val="20"/>
          <w:szCs w:val="20"/>
        </w:rPr>
        <w:t xml:space="preserve">cloud-agnostic lakehouse architecture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facilitating </w:t>
      </w:r>
      <w:r w:rsidRPr="00745DD3">
        <w:rPr>
          <w:rFonts w:ascii="Roboto Light" w:eastAsia="Roboto Light" w:hAnsi="Roboto Light" w:cs="Roboto Light"/>
          <w:b/>
          <w:bCs/>
          <w:color w:val="404040" w:themeColor="text1" w:themeTint="BF"/>
          <w:sz w:val="20"/>
          <w:szCs w:val="20"/>
        </w:rPr>
        <w:t xml:space="preserve">data ingestion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normalization pipelines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support public health analytics and performance metrics across multiple platforms effectively.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robust CI/CD pipelines using </w:t>
      </w:r>
      <w:r w:rsidRPr="00745DD3">
        <w:rPr>
          <w:rFonts w:ascii="Roboto Light" w:eastAsia="Roboto Light" w:hAnsi="Roboto Light" w:cs="Roboto Light"/>
          <w:b/>
          <w:bCs/>
          <w:color w:val="404040" w:themeColor="text1" w:themeTint="BF"/>
          <w:sz w:val="20"/>
          <w:szCs w:val="20"/>
        </w:rPr>
        <w:t xml:space="preserve">GitHub Actions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Terraform</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automating deployments and ensuring consistent, repeatable environments in a multi-cloud configuration.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Architected </w:t>
      </w:r>
      <w:r w:rsidRPr="00745DD3">
        <w:rPr>
          <w:rFonts w:ascii="Roboto Light" w:eastAsia="Roboto Light" w:hAnsi="Roboto Light" w:cs="Roboto Light"/>
          <w:b/>
          <w:bCs/>
          <w:color w:val="404040" w:themeColor="text1" w:themeTint="BF"/>
          <w:sz w:val="20"/>
          <w:szCs w:val="20"/>
        </w:rPr>
        <w:t xml:space="preserve">MLOps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lifecycle management incorporating </w:t>
      </w:r>
      <w:r w:rsidRPr="00745DD3">
        <w:rPr>
          <w:rFonts w:ascii="Roboto Light" w:eastAsia="Roboto Light" w:hAnsi="Roboto Light" w:cs="Roboto Light"/>
          <w:b/>
          <w:bCs/>
          <w:color w:val="404040" w:themeColor="text1" w:themeTint="BF"/>
          <w:sz w:val="20"/>
          <w:szCs w:val="20"/>
        </w:rPr>
        <w:t xml:space="preserve">model registries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t>
      </w:r>
      <w:r w:rsidRPr="00745DD3">
        <w:rPr>
          <w:rFonts w:ascii="Roboto Light" w:eastAsia="Roboto Light" w:hAnsi="Roboto Light" w:cs="Roboto Light"/>
          <w:b/>
          <w:bCs/>
          <w:color w:val="404040" w:themeColor="text1" w:themeTint="BF"/>
          <w:sz w:val="20"/>
          <w:szCs w:val="20"/>
        </w:rPr>
        <w:t xml:space="preserve">drift detection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automated testing processes, enhancing the reliability and scalability of machine learning operations within healthcare projects.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Engineered feature stores and built production-grade pipelines for ML-ready data, utilizing </w:t>
      </w:r>
      <w:r w:rsidRPr="00745DD3">
        <w:rPr>
          <w:rFonts w:ascii="Roboto Light" w:eastAsia="Roboto Light" w:hAnsi="Roboto Light" w:cs="Roboto Light"/>
          <w:b/>
          <w:bCs/>
          <w:color w:val="404040" w:themeColor="text1" w:themeTint="BF"/>
          <w:sz w:val="20"/>
          <w:szCs w:val="20"/>
        </w:rPr>
        <w:t xml:space="preserve">Python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t>
      </w:r>
      <w:r w:rsidRPr="00745DD3">
        <w:rPr>
          <w:rFonts w:ascii="Roboto Light" w:eastAsia="Roboto Light" w:hAnsi="Roboto Light" w:cs="Roboto Light"/>
          <w:b/>
          <w:bCs/>
          <w:color w:val="404040" w:themeColor="text1" w:themeTint="BF"/>
          <w:sz w:val="20"/>
          <w:szCs w:val="20"/>
        </w:rPr>
        <w:t xml:space="preserve">dbt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AWS services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streamline predictive analytics and risk management workflows.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privacy-by-design principles including </w:t>
      </w:r>
      <w:r w:rsidRPr="00745DD3">
        <w:rPr>
          <w:rFonts w:ascii="Roboto Light" w:eastAsia="Roboto Light" w:hAnsi="Roboto Light" w:cs="Roboto Light"/>
          <w:b/>
          <w:bCs/>
          <w:color w:val="404040" w:themeColor="text1" w:themeTint="BF"/>
          <w:sz w:val="20"/>
          <w:szCs w:val="20"/>
        </w:rPr>
        <w:t xml:space="preserve">tokenization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t>
      </w:r>
      <w:r w:rsidRPr="00745DD3">
        <w:rPr>
          <w:rFonts w:ascii="Roboto Light" w:eastAsia="Roboto Light" w:hAnsi="Roboto Light" w:cs="Roboto Light"/>
          <w:b/>
          <w:bCs/>
          <w:color w:val="404040" w:themeColor="text1" w:themeTint="BF"/>
          <w:sz w:val="20"/>
          <w:szCs w:val="20"/>
        </w:rPr>
        <w:t xml:space="preserve">encryption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least-privilege IAM</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policies ensuring compliance with HIPAA and other healthcare-related regulations.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cross-functional teams to transform statistical methods into technical specifications, translating R-based evaluation models into reusable data pipelines effectively within the CoE.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observability solutions via </w:t>
      </w:r>
      <w:r w:rsidRPr="00745DD3">
        <w:rPr>
          <w:rFonts w:ascii="Roboto Light" w:eastAsia="Roboto Light" w:hAnsi="Roboto Light" w:cs="Roboto Light"/>
          <w:b/>
          <w:bCs/>
          <w:color w:val="404040" w:themeColor="text1" w:themeTint="BF"/>
          <w:sz w:val="20"/>
          <w:szCs w:val="20"/>
        </w:rPr>
        <w:t xml:space="preserve">Grafana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OpenTelemetry</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enhancing data monitoring accuracy and enabling prompt visibility into data pipeline performance outcomes.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Created reusable </w:t>
      </w:r>
      <w:r w:rsidRPr="00745DD3">
        <w:rPr>
          <w:rFonts w:ascii="Roboto Light" w:eastAsia="Roboto Light" w:hAnsi="Roboto Light" w:cs="Roboto Light"/>
          <w:b/>
          <w:bCs/>
          <w:color w:val="404040" w:themeColor="text1" w:themeTint="BF"/>
          <w:sz w:val="20"/>
          <w:szCs w:val="20"/>
        </w:rPr>
        <w:t xml:space="preserve">dbt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packages and data contracts improving standardization in database architecture for analytics engineering teams, fostering cross-division engagements and reusability of insights.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Executed thorough cost management strategies in AWS through performance tuning and dynamic scaling, optimizing resource allocation in support of high-efficiency workflows and budget adherence.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initiatives for </w:t>
      </w:r>
      <w:r w:rsidRPr="00745DD3">
        <w:rPr>
          <w:rFonts w:ascii="Roboto Light" w:eastAsia="Roboto Light" w:hAnsi="Roboto Light" w:cs="Roboto Light"/>
          <w:b/>
          <w:bCs/>
          <w:color w:val="404040" w:themeColor="text1" w:themeTint="BF"/>
          <w:sz w:val="20"/>
          <w:szCs w:val="20"/>
        </w:rPr>
        <w:t xml:space="preserve">Generative AI</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implementation focused on handling unstructured data, supporting the development of knowledge extraction systems for improved health communications across communities.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Transformed healthcare data from formats including </w:t>
      </w:r>
      <w:r w:rsidRPr="00745DD3">
        <w:rPr>
          <w:rFonts w:ascii="Roboto Light" w:eastAsia="Roboto Light" w:hAnsi="Roboto Light" w:cs="Roboto Light"/>
          <w:b/>
          <w:bCs/>
          <w:color w:val="404040" w:themeColor="text1" w:themeTint="BF"/>
          <w:sz w:val="20"/>
          <w:szCs w:val="20"/>
        </w:rPr>
        <w:t xml:space="preserve">FHIR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HL7</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into </w:t>
      </w:r>
      <w:r w:rsidRPr="00745DD3">
        <w:rPr>
          <w:rFonts w:ascii="Roboto Light" w:eastAsia="Roboto Light" w:hAnsi="Roboto Light" w:cs="Roboto Light"/>
          <w:b/>
          <w:bCs/>
          <w:color w:val="404040" w:themeColor="text1" w:themeTint="BF"/>
          <w:sz w:val="20"/>
          <w:szCs w:val="20"/>
        </w:rPr>
        <w:t xml:space="preserve">metrics-ready tables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interoperability and enhancing data delivery for analysis and reporting.</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data quality frameworks ensuring at least </w:t>
      </w:r>
      <w:r w:rsidRPr="00745DD3">
        <w:rPr>
          <w:rFonts w:ascii="Roboto Light" w:eastAsia="Roboto Light" w:hAnsi="Roboto Light" w:cs="Roboto Light"/>
          <w:b/>
          <w:bCs/>
          <w:color w:val="404040" w:themeColor="text1" w:themeTint="BF"/>
          <w:sz w:val="20"/>
          <w:szCs w:val="20"/>
        </w:rPr>
        <w:t xml:space="preserve">95% data test passing rates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fostering reliability and accuracy in healthcare analytics operational pipelines.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Created technical playbooks for GovCloud deployments and cloud resource optimizations, streamlining onboarding processes for future developments aligned with federal health programs.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Conceived architecture diagrams and documentation improving team collaboration and operational clarity among engineers and health analysts throughout the project lifecycle.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Trained and mentored junior data engineers and analysts, imparting knowledge and sharing best practices in </w:t>
      </w:r>
      <w:r w:rsidRPr="00745DD3">
        <w:rPr>
          <w:rFonts w:ascii="Roboto Light" w:eastAsia="Roboto Light" w:hAnsi="Roboto Light" w:cs="Roboto Light"/>
          <w:b/>
          <w:bCs/>
          <w:color w:val="404040" w:themeColor="text1" w:themeTint="BF"/>
          <w:sz w:val="20"/>
          <w:szCs w:val="20"/>
        </w:rPr>
        <w:t xml:space="preserve">data engineering</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machine learning workflows effectively.</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667D128C"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AE6B37">
        <w:rPr>
          <w:rFonts w:ascii="Roboto" w:eastAsia="Roboto" w:hAnsi="Roboto" w:cs="Roboto"/>
          <w:sz w:val="22"/>
          <w:szCs w:val="22"/>
        </w:rPr>
        <w:t>Oct</w:t>
      </w:r>
      <w:r>
        <w:rPr>
          <w:rFonts w:ascii="Roboto" w:eastAsia="Roboto" w:hAnsi="Roboto" w:cs="Roboto"/>
          <w:sz w:val="22"/>
          <w:szCs w:val="22"/>
        </w:rPr>
        <w:t xml:space="preserve"> 201</w:t>
      </w:r>
      <w:r w:rsidR="00C86E64">
        <w:rPr>
          <w:rFonts w:ascii="Roboto" w:eastAsia="Roboto" w:hAnsi="Roboto" w:cs="Roboto"/>
          <w:sz w:val="22"/>
          <w:szCs w:val="22"/>
        </w:rPr>
        <w:t>4</w:t>
      </w:r>
      <w:r>
        <w:rPr>
          <w:rFonts w:ascii="Roboto" w:eastAsia="Roboto" w:hAnsi="Roboto" w:cs="Roboto"/>
          <w:sz w:val="22"/>
          <w:szCs w:val="22"/>
        </w:rPr>
        <w:t xml:space="preserve"> – </w:t>
      </w:r>
      <w:r w:rsidR="00C86E64">
        <w:rPr>
          <w:rFonts w:ascii="Roboto" w:eastAsia="Roboto" w:hAnsi="Roboto" w:cs="Roboto"/>
          <w:sz w:val="22"/>
          <w:szCs w:val="22"/>
        </w:rPr>
        <w:t>Feb</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541315D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Austin</w:t>
      </w:r>
      <w:r w:rsidR="00AE6B37">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TX</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developed web applications utilizing </w:t>
      </w:r>
      <w:r w:rsidRPr="00745DD3">
        <w:rPr>
          <w:rFonts w:ascii="Roboto Light" w:eastAsia="Roboto Light" w:hAnsi="Roboto Light" w:cs="Roboto Light"/>
          <w:b/>
          <w:bCs/>
          <w:color w:val="404040" w:themeColor="text1" w:themeTint="BF"/>
          <w:sz w:val="20"/>
          <w:szCs w:val="20"/>
        </w:rPr>
        <w:t xml:space="preserve">C#</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ASP.NET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employing </w:t>
      </w:r>
      <w:r w:rsidRPr="00745DD3">
        <w:rPr>
          <w:rFonts w:ascii="Roboto Light" w:eastAsia="Roboto Light" w:hAnsi="Roboto Light" w:cs="Roboto Light"/>
          <w:b/>
          <w:bCs/>
          <w:color w:val="404040" w:themeColor="text1" w:themeTint="BF"/>
          <w:sz w:val="20"/>
          <w:szCs w:val="20"/>
        </w:rPr>
        <w:t xml:space="preserve">Angular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React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front-end development to enhance user experience and system responsiveness for enterprise-level clients.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in agile teams to develop data solutions, ensuring compliance with data privacy regulations by implementing security best practices during software development lifecycle stages at Microsoft.</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robust APIs using </w:t>
      </w:r>
      <w:r w:rsidRPr="00745DD3">
        <w:rPr>
          <w:rFonts w:ascii="Roboto Light" w:eastAsia="Roboto Light" w:hAnsi="Roboto Light" w:cs="Roboto Light"/>
          <w:b/>
          <w:bCs/>
          <w:color w:val="404040" w:themeColor="text1" w:themeTint="BF"/>
          <w:sz w:val="20"/>
          <w:szCs w:val="20"/>
        </w:rPr>
        <w:t xml:space="preserve">REST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principles and </w:t>
      </w:r>
      <w:r w:rsidRPr="00745DD3">
        <w:rPr>
          <w:rFonts w:ascii="Roboto Light" w:eastAsia="Roboto Light" w:hAnsi="Roboto Light" w:cs="Roboto Light"/>
          <w:b/>
          <w:bCs/>
          <w:color w:val="404040" w:themeColor="text1" w:themeTint="BF"/>
          <w:sz w:val="20"/>
          <w:szCs w:val="20"/>
        </w:rPr>
        <w:t xml:space="preserve">GraphQL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creating seamless data interfaces for enhanced interaction between front-end applications and complex back-end services efficiently.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w:t>
      </w:r>
      <w:r w:rsidRPr="00745DD3">
        <w:rPr>
          <w:rFonts w:ascii="Roboto Light" w:eastAsia="Roboto Light" w:hAnsi="Roboto Light" w:cs="Roboto Light"/>
          <w:b/>
          <w:bCs/>
          <w:color w:val="404040" w:themeColor="text1" w:themeTint="BF"/>
          <w:sz w:val="20"/>
          <w:szCs w:val="20"/>
        </w:rPr>
        <w:t xml:space="preserve">Azure DevOps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project management and CI/CD pipelines, streamlining development workflows and fostering effective collaboration between development and operations teams.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innovative projects exploring the use of machine learning techniques to improve predictive analytics capabilities, focusing on scalability and performance impacting business outcomes.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Orchestrated data visualization initiatives leveraging </w:t>
      </w:r>
      <w:r w:rsidRPr="00745DD3">
        <w:rPr>
          <w:rFonts w:ascii="Roboto Light" w:eastAsia="Roboto Light" w:hAnsi="Roboto Light" w:cs="Roboto Light"/>
          <w:b/>
          <w:bCs/>
          <w:color w:val="404040" w:themeColor="text1" w:themeTint="BF"/>
          <w:sz w:val="20"/>
          <w:szCs w:val="20"/>
        </w:rPr>
        <w:t xml:space="preserve">Power BI</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Tableau</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helping stakeholders gain actionable insights from complex datasets quickly and effectively.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backend services with a focus on </w:t>
      </w:r>
      <w:r w:rsidRPr="00745DD3">
        <w:rPr>
          <w:rFonts w:ascii="Roboto Light" w:eastAsia="Roboto Light" w:hAnsi="Roboto Light" w:cs="Roboto Light"/>
          <w:b/>
          <w:bCs/>
          <w:color w:val="404040" w:themeColor="text1" w:themeTint="BF"/>
          <w:sz w:val="20"/>
          <w:szCs w:val="20"/>
        </w:rPr>
        <w:t xml:space="preserve">microservices architecture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enhancing system modularity and facilitating scalable application deployments across different environments.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code reviews and maintained code quality standards by leveraging </w:t>
      </w:r>
      <w:r w:rsidRPr="00745DD3">
        <w:rPr>
          <w:rFonts w:ascii="Roboto Light" w:eastAsia="Roboto Light" w:hAnsi="Roboto Light" w:cs="Roboto Light"/>
          <w:b/>
          <w:bCs/>
          <w:color w:val="404040" w:themeColor="text1" w:themeTint="BF"/>
          <w:sz w:val="20"/>
          <w:szCs w:val="20"/>
        </w:rPr>
        <w:t xml:space="preserve">SonarQube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unit testing frameworks, ensuring high levels of reliability and maintainability in the software.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Contributed to the establishment of development guidelines and best practices, promoting adherence to coding standards and encouraging knowledge sharing among software engineering teams effectively.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Executed troubleshooting processes that reduced production incident response times, employing logs analysis and </w:t>
      </w:r>
      <w:r w:rsidRPr="00745DD3">
        <w:rPr>
          <w:rFonts w:ascii="Roboto Light" w:eastAsia="Roboto Light" w:hAnsi="Roboto Light" w:cs="Roboto Light"/>
          <w:b/>
          <w:bCs/>
          <w:color w:val="404040" w:themeColor="text1" w:themeTint="BF"/>
          <w:sz w:val="20"/>
          <w:szCs w:val="20"/>
        </w:rPr>
        <w:t xml:space="preserve">Sentry</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rapid debugging and resolution of issues within deployed applications.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Facilitated training sessions on emerging technologies related to cloud solutions and data engineering, raising skills awareness and capabilities among team members across multiple projects effectively.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Created comprehensive documentation and user manuals for data solutions developed, enhancing usability for clients and stakeholders in their operational workflows.</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oNotDisplayPageBoundaries/>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1B41"/>
    <w:rsid w:val="00053650"/>
    <w:rsid w:val="00093968"/>
    <w:rsid w:val="000946DB"/>
    <w:rsid w:val="000C4B6C"/>
    <w:rsid w:val="001140A8"/>
    <w:rsid w:val="00120BEC"/>
    <w:rsid w:val="0017427B"/>
    <w:rsid w:val="001C24F8"/>
    <w:rsid w:val="00283A99"/>
    <w:rsid w:val="00297548"/>
    <w:rsid w:val="002C40FC"/>
    <w:rsid w:val="00300BE6"/>
    <w:rsid w:val="003054A7"/>
    <w:rsid w:val="00341FA1"/>
    <w:rsid w:val="0036414E"/>
    <w:rsid w:val="00382F72"/>
    <w:rsid w:val="00421044"/>
    <w:rsid w:val="00446256"/>
    <w:rsid w:val="005341FD"/>
    <w:rsid w:val="00591289"/>
    <w:rsid w:val="0059538F"/>
    <w:rsid w:val="005F6652"/>
    <w:rsid w:val="006479CD"/>
    <w:rsid w:val="006802AC"/>
    <w:rsid w:val="006B0D16"/>
    <w:rsid w:val="00723CBA"/>
    <w:rsid w:val="00750E32"/>
    <w:rsid w:val="007C21C7"/>
    <w:rsid w:val="00805E3E"/>
    <w:rsid w:val="0085731E"/>
    <w:rsid w:val="008962C1"/>
    <w:rsid w:val="00897DD3"/>
    <w:rsid w:val="009C5167"/>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D24B3A"/>
    <w:rsid w:val="00DD7424"/>
    <w:rsid w:val="00EA7076"/>
    <w:rsid w:val="00ED4CFC"/>
    <w:rsid w:val="00EF5FC5"/>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696</TotalTime>
  <Pages>1</Pages>
  <Words>94</Words>
  <Characters>541</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Anthony Ortega</cp:lastModifiedBy>
  <cp:revision>26</cp:revision>
  <dcterms:created xsi:type="dcterms:W3CDTF">2025-01-12T11:49:00Z</dcterms:created>
  <dcterms:modified xsi:type="dcterms:W3CDTF">2025-11-04T17:42:00Z</dcterms:modified>
</cp:coreProperties>
</file>