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proactive cloud security architect with 11 years of experience in software development, specializing in web and mobile applications. Strong expertise in cloud security frameworks, compliance strategies, and secure operations across multi-cloud environments, complemented by effective mentoring in security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Security:</w:t>
      </w:r>
      <w:r w:rsidRPr="00745DD3">
        <w:rPr>
          <w:rFonts w:ascii="Roboto Light" w:eastAsia="Roboto Light" w:hAnsi="Roboto Light" w:cs="Roboto Light"/>
          <w:color w:val="404040" w:themeColor="text1" w:themeTint="BF"/>
          <w:sz w:val="20"/>
          <w:szCs w:val="20"/>
        </w:rPr>
        <w:t xml:space="preserve"> AWS, IAM, Encryption, Data Protection, Threat Modeling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DevSecOps Tools:</w:t>
      </w:r>
      <w:r w:rsidRPr="00745DD3">
        <w:rPr>
          <w:rFonts w:ascii="Roboto Light" w:eastAsia="Roboto Light" w:hAnsi="Roboto Light" w:cs="Roboto Light"/>
          <w:color w:val="404040" w:themeColor="text1" w:themeTint="BF"/>
          <w:sz w:val="20"/>
          <w:szCs w:val="20"/>
        </w:rPr>
        <w:t xml:space="preserve"> Terraform, Docker, Kubernetes, Ansible,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PowerShell, Bash, JavaScript,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Standards:</w:t>
      </w:r>
      <w:r w:rsidRPr="00745DD3">
        <w:rPr>
          <w:rFonts w:ascii="Roboto Light" w:eastAsia="Roboto Light" w:hAnsi="Roboto Light" w:cs="Roboto Light"/>
          <w:color w:val="404040" w:themeColor="text1" w:themeTint="BF"/>
          <w:sz w:val="20"/>
          <w:szCs w:val="20"/>
        </w:rPr>
        <w:t xml:space="preserve"> NIST, SOC 2, ISO 27001, PCI DSS, CIS Controls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Compliance Tools:</w:t>
      </w:r>
      <w:r w:rsidRPr="00745DD3">
        <w:rPr>
          <w:rFonts w:ascii="Roboto Light" w:eastAsia="Roboto Light" w:hAnsi="Roboto Light" w:cs="Roboto Light"/>
          <w:color w:val="404040" w:themeColor="text1" w:themeTint="BF"/>
          <w:sz w:val="20"/>
          <w:szCs w:val="20"/>
        </w:rPr>
        <w:t xml:space="preserve"> Splunk, AWS Config, CloudTrail, Sentinel, Prisma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comprehensive </w:t>
      </w:r>
      <w:r w:rsidRPr="00745DD3">
        <w:rPr>
          <w:rFonts w:ascii="Roboto Light" w:eastAsia="Roboto Light" w:hAnsi="Roboto Light" w:cs="Roboto Light"/>
          <w:b/>
          <w:bCs/>
          <w:color w:val="404040" w:themeColor="text1" w:themeTint="BF"/>
          <w:sz w:val="20"/>
          <w:szCs w:val="20"/>
        </w:rPr>
        <w:t xml:space="preserve">cloud security strategy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industry standards and facilitating secure cloud operations across diverse platforms and cloud service models for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secure cloud solutions emphasizing </w:t>
      </w:r>
      <w:r w:rsidRPr="00745DD3">
        <w:rPr>
          <w:rFonts w:ascii="Roboto Light" w:eastAsia="Roboto Light" w:hAnsi="Roboto Light" w:cs="Roboto Light"/>
          <w:b/>
          <w:bCs/>
          <w:color w:val="404040" w:themeColor="text1" w:themeTint="BF"/>
          <w:sz w:val="20"/>
          <w:szCs w:val="20"/>
        </w:rPr>
        <w:t xml:space="preserve">network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developed strategies around </w:t>
      </w:r>
      <w:r w:rsidRPr="00745DD3">
        <w:rPr>
          <w:rFonts w:ascii="Roboto Light" w:eastAsia="Roboto Light" w:hAnsi="Roboto Light" w:cs="Roboto Light"/>
          <w:b/>
          <w:bCs/>
          <w:color w:val="404040" w:themeColor="text1" w:themeTint="BF"/>
          <w:sz w:val="20"/>
          <w:szCs w:val="20"/>
        </w:rPr>
        <w:t xml:space="preserve">identity and access management (IAM)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fundamentally safeguarding data integrity and access controls for cloud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create </w:t>
      </w:r>
      <w:r w:rsidRPr="00745DD3">
        <w:rPr>
          <w:rFonts w:ascii="Roboto Light" w:eastAsia="Roboto Light" w:hAnsi="Roboto Light" w:cs="Roboto Light"/>
          <w:b/>
          <w:bCs/>
          <w:color w:val="404040" w:themeColor="text1" w:themeTint="BF"/>
          <w:sz w:val="20"/>
          <w:szCs w:val="20"/>
        </w:rPr>
        <w:t xml:space="preserve">reusable secure 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deployments, streamlining the engineering workflows while enhancing security protocols for application development and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provided technical direction to security engineers, instilling industry-standard best practices in cloud security measures and bolstering team proficiency in the implementation of secure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integrating </w:t>
      </w:r>
      <w:r w:rsidRPr="00745DD3">
        <w:rPr>
          <w:rFonts w:ascii="Roboto Light" w:eastAsia="Roboto Light" w:hAnsi="Roboto Light" w:cs="Roboto Light"/>
          <w:b/>
          <w:bCs/>
          <w:color w:val="404040" w:themeColor="text1" w:themeTint="BF"/>
          <w:sz w:val="20"/>
          <w:szCs w:val="20"/>
        </w:rPr>
        <w:t xml:space="preserve">security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Software Development Lifecycle (SDLC), ensuring continuous compliance and security posture throughout the application development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security processes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more efficient cloud environment management framework that proactively identified and mitigated risks before they escalated.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an enterprise security roadmap detailing key initiatives around cloud environments that align with business goals and compliance requirements, strengthening the overall security posture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security assessments and </w:t>
      </w:r>
      <w:r w:rsidRPr="00745DD3">
        <w:rPr>
          <w:rFonts w:ascii="Roboto Light" w:eastAsia="Roboto Light" w:hAnsi="Roboto Light" w:cs="Roboto Light"/>
          <w:b/>
          <w:bCs/>
          <w:color w:val="404040" w:themeColor="text1" w:themeTint="BF"/>
          <w:sz w:val="20"/>
          <w:szCs w:val="20"/>
        </w:rPr>
        <w:t xml:space="preserve">threat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exercises for cloud architecture initiatives, enabling proactive identification of vulnerabilities, and enhancing defenses against potential exploitation.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primary </w:t>
      </w:r>
      <w:r w:rsidRPr="00745DD3">
        <w:rPr>
          <w:rFonts w:ascii="Roboto Light" w:eastAsia="Roboto Light" w:hAnsi="Roboto Light" w:cs="Roboto Light"/>
          <w:b/>
          <w:bCs/>
          <w:color w:val="404040" w:themeColor="text1" w:themeTint="BF"/>
          <w:sz w:val="20"/>
          <w:szCs w:val="20"/>
        </w:rPr>
        <w:t xml:space="preserve">security subject matter expert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guiding technical and business leaders through secure architecture strategies and influencing key design decisions focused on cloud usage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security practices, ensuring the maintenance of a cutting-edge approach to current and emerging threats while advocating for a culture of security awareness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compliance audits and reviews, ensuring that all cloud deployments met the highest security certifications and standards, thereby enhancing the organizational reputation for reliability and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delivered comprehensive security training programs to departments, increasing knowledge of </w:t>
      </w:r>
      <w:r w:rsidRPr="00745DD3">
        <w:rPr>
          <w:rFonts w:ascii="Roboto Light" w:eastAsia="Roboto Light" w:hAnsi="Roboto Light" w:cs="Roboto Light"/>
          <w:b/>
          <w:bCs/>
          <w:color w:val="404040" w:themeColor="text1" w:themeTint="BF"/>
          <w:sz w:val="20"/>
          <w:szCs w:val="20"/>
        </w:rPr>
        <w:t xml:space="preserve">cyber threat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landscapes and fortifying overall organizational security readiness against modern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security automation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deployment pipelines, enhancing operational security and allowing rapid feedback on compliance and security checks during code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innovative strategies for </w:t>
      </w:r>
      <w:r w:rsidRPr="00745DD3">
        <w:rPr>
          <w:rFonts w:ascii="Roboto Light" w:eastAsia="Roboto Light" w:hAnsi="Roboto Light" w:cs="Roboto Light"/>
          <w:b/>
          <w:bCs/>
          <w:color w:val="404040" w:themeColor="text1" w:themeTint="BF"/>
          <w:sz w:val="20"/>
          <w:szCs w:val="20"/>
        </w:rPr>
        <w:t xml:space="preserve">cloud-native security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protecting sensitive data across multiple projects and consistently advocating for industry-leading practices within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security research and development to explore advancements in </w:t>
      </w:r>
      <w:r w:rsidRPr="00745DD3">
        <w:rPr>
          <w:rFonts w:ascii="Roboto Light" w:eastAsia="Roboto Light" w:hAnsi="Roboto Light" w:cs="Roboto Light"/>
          <w:b/>
          <w:bCs/>
          <w:color w:val="404040" w:themeColor="text1" w:themeTint="BF"/>
          <w:sz w:val="20"/>
          <w:szCs w:val="20"/>
        </w:rPr>
        <w:t xml:space="preserve">container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serverless architectures, pushing for innovative practices that improve resilience against evolving cyber threats.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security monitoring solutions leveraging </w:t>
      </w:r>
      <w:r w:rsidRPr="00745DD3">
        <w:rPr>
          <w:rFonts w:ascii="Roboto Light" w:eastAsia="Roboto Light" w:hAnsi="Roboto Light" w:cs="Roboto Light"/>
          <w:b/>
          <w:bCs/>
          <w:color w:val="404040" w:themeColor="text1" w:themeTint="BF"/>
          <w:sz w:val="20"/>
          <w:szCs w:val="20"/>
        </w:rPr>
        <w:t xml:space="preserve">AWS CloudTrail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accuracy and response time for detecting potential security incidents and vulnerabilities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 security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integrating scanning tools in company’s DevOps processes, allowing real-time compliance checks and elevating the security standards applied during software builds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global teams to ensure </w:t>
      </w:r>
      <w:r w:rsidRPr="00745DD3">
        <w:rPr>
          <w:rFonts w:ascii="Roboto Light" w:eastAsia="Roboto Light" w:hAnsi="Roboto Light" w:cs="Roboto Light"/>
          <w:b/>
          <w:bCs/>
          <w:color w:val="404040" w:themeColor="text1" w:themeTint="BF"/>
          <w:sz w:val="20"/>
          <w:szCs w:val="20"/>
        </w:rPr>
        <w:t xml:space="preserve">best security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were enforced across all development projects, equipping team members with the knowledge required to address and mitigate security risks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security architecture reviews, providing critical feedback and recommendations to improve application security for multiple high-impact projects while aligning with Microsoft’s security framework.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conjunction with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while enhancing security controls during code changes across diverse applications and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teams on secure coding standards, fostering a culture of awareness and proactive threat detection and response within Microsoft’s engineering teams through workshops and knowledge-sharing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teams to leverage </w:t>
      </w:r>
      <w:r w:rsidRPr="00745DD3">
        <w:rPr>
          <w:rFonts w:ascii="Roboto Light" w:eastAsia="Roboto Light" w:hAnsi="Roboto Light" w:cs="Roboto Light"/>
          <w:b/>
          <w:bCs/>
          <w:color w:val="404040" w:themeColor="text1" w:themeTint="BF"/>
          <w:sz w:val="20"/>
          <w:szCs w:val="20"/>
        </w:rPr>
        <w:t xml:space="preserve">container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for microservices, ensuring optimal security measures were in place to protect containerized applications from common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monitoring processes by incorporating </w:t>
      </w:r>
      <w:r w:rsidRPr="00745DD3">
        <w:rPr>
          <w:rFonts w:ascii="Roboto Light" w:eastAsia="Roboto Light" w:hAnsi="Roboto Light" w:cs="Roboto Light"/>
          <w:b/>
          <w:bCs/>
          <w:color w:val="404040" w:themeColor="text1" w:themeTint="BF"/>
          <w:sz w:val="20"/>
          <w:szCs w:val="20"/>
        </w:rPr>
        <w:t xml:space="preserve">security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incident response protocols, improving reaction rates to incidents and significantly reducing response times during security breaches.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external partners to establish comprehensive compliance frameworks, ensuring all projects met internal and external regulatory requirements surrounding software security and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organizational policies around </w:t>
      </w:r>
      <w:r w:rsidRPr="00745DD3">
        <w:rPr>
          <w:rFonts w:ascii="Roboto Light" w:eastAsia="Roboto Light" w:hAnsi="Roboto Light" w:cs="Roboto Light"/>
          <w:b/>
          <w:bCs/>
          <w:color w:val="404040" w:themeColor="text1" w:themeTint="BF"/>
          <w:sz w:val="20"/>
          <w:szCs w:val="20"/>
        </w:rPr>
        <w:t xml:space="preserve">data protection and encryption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with global standards and enhancing Microsoft’s commitment to customer trust and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threat modeling and vulnerability management sessions, aiding teams in identifying and addressing risks within products at an early stage during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projects focusing on </w:t>
      </w:r>
      <w:r w:rsidRPr="00745DD3">
        <w:rPr>
          <w:rFonts w:ascii="Roboto Light" w:eastAsia="Roboto Light" w:hAnsi="Roboto Light" w:cs="Roboto Light"/>
          <w:b/>
          <w:bCs/>
          <w:color w:val="404040" w:themeColor="text1" w:themeTint="BF"/>
          <w:sz w:val="20"/>
          <w:szCs w:val="20"/>
        </w:rPr>
        <w:t xml:space="preserve">serverless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security, ensuring secure architectures were utilized in application design and deployment phases within the Azure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