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over 11 years of experience focusing on backend development for web and mobile applications. Adept at developing high-performance integrations with a keen emphasis on AWS, GCP, and Azure. Strong leadership skills with the ability to mentor engineers and drive technical direction. Excellent at collaborating cross-functionally to deliver scalable solutions in fast-paced environments, with expertise in microservices, RESTful APIs, and data modeling.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C#, JavaScript, TypeScript,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OpenStack, IBM Cloud, Heroku, DigitalOcean,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Firebase,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FastAPI, Ruby on Rails, NestJS,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RESTful APIs, GraphQL, CI/CD, Agile, DevOps, Containerization, Serverless Computing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 CI, GitHub Actions,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integration services that effectively ingested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platforms, enhancing the capabilities of our Identity and Access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determine requirements for integrations, designing solutions based on a comprehensive understanding of each system's unique access relationships and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fostering their growth in backend development practices while encouraging adherence to best practices in coding and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roadmap for integration projects, including defining architectural patterns, establishing best practices, and implementing scalable designs for future product expansion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sharing between our IAM platform and external systems using an efficient data management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integration process, allowing for smarter data ingestion and real-time relationship mapping in the Veza Authorization Graph.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integration solutions to technical and non-technical stakeholders, ensuring clarity in the functionality and capabilities offered to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ensuring quality standards were upheld and promoting consistent application of coding standards among team members and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and industry best practices to continuously improve system performance, scalability, and reliability across all integration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 while maintaining a high level of communication with project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pluggable software modules to decouple code effectively, enabling more flexible integration strategies without sacrificing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databases and storage layers used for managing large data sets generated by external integrations while ensuring high availability and low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operational efficiency and manageability of backend services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existing integration services, ensuring they operated at peak efficiency even under heavy load conditions.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development culture within the organization, promoting a mindset of ownership and integrity toward our customers while ensuring the overall quality of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backend systems with a strong focus on scalable and maintainable code patterns, contributing significantly to the evolution of enterprise-grade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various Microsoft products, ensuring seamless communication between platforms while enhancing product offerings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for internal use and third-party developers, improving user experiences and reducing onboarding times for new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techniques, fostering a culture of continuous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technologies, primarily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integrations of services, ensuring high system reliability, and disaster recovery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microservices architecture, significantly improving system performance and ease of maintenance while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all phases of the software development lifecycle, ensuring effective collaboration across multiple teams focused on rapid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operational processes through the implementation of DevOps practices and CI/CD pipelines, ensuring more efficient code deployments and quicker resolution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support, translating customer requirements into technical specifications while ensuring the delivery of valuable features aligned with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relational and NoSQL databases, ensuring optimal performance and data integrity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engineering principles by advocating for industry standards and new technologies that improved team productivity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contributing insights that helped shape technical decisions and directions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