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Proven expertise in AI innovations, SaaS architectures, and enhancing engineering productivity through the adoption of emerging technologies. A collaborative leader adept at bridging technical capabilities with organizational objectives, leveraging strong analytical skills and a proactive approach to deliver impactful AI-driven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Go,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Angular,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S3,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Tools:</w:t>
      </w:r>
      <w:r w:rsidRPr="00745DD3">
        <w:rPr>
          <w:rFonts w:ascii="Roboto Light" w:eastAsia="Roboto Light" w:hAnsi="Roboto Light" w:cs="Roboto Light"/>
          <w:color w:val="404040" w:themeColor="text1" w:themeTint="BF"/>
          <w:sz w:val="20"/>
          <w:szCs w:val="20"/>
        </w:rPr>
        <w:t xml:space="preserve"> GitHub Copilot, Onyx, Cursor, Devin, Jupyter Notebooks, Apache Spark, H2O.ai,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Zendesk, CI/CD, Linux, Shell Scripting, Postman, Docker Compose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software development workflows, enhancing productivity and streamlining collaboration between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integration with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and strategic recommendations to internal teams, resulting in improved engineering processes and outcomes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delivering training and workshops on </w:t>
      </w:r>
      <w:r w:rsidRPr="00745DD3">
        <w:rPr>
          <w:rFonts w:ascii="Roboto Light" w:eastAsia="Roboto Light" w:hAnsi="Roboto Light" w:cs="Roboto Light"/>
          <w:b/>
          <w:bCs/>
          <w:color w:val="404040" w:themeColor="text1" w:themeTint="BF"/>
          <w:sz w:val="20"/>
          <w:szCs w:val="20"/>
        </w:rPr>
        <w:t xml:space="preserve">AI tool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that empowered engineering teams and drove higher levels of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existing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strategies based on feedback and performance metrics to align efforts with departmental goals and drive continuous improvement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autonomous coding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software development lifecycles, leveraging tools like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accuracy and developer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key success metrics for AI tools implementation, utilizing data-driven insights to inform strategic decisions and foster a culture of innovation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AI/ML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customer data platform, unlocking valuable insights to enhance customer engagement and service delivery through tailored software solutions and predictive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collaborative pilot programs with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utilizing </w:t>
      </w:r>
      <w:r w:rsidRPr="00745DD3">
        <w:rPr>
          <w:rFonts w:ascii="Roboto Light" w:eastAsia="Roboto Light" w:hAnsi="Roboto Light" w:cs="Roboto Light"/>
          <w:b/>
          <w:bCs/>
          <w:color w:val="404040" w:themeColor="text1" w:themeTint="BF"/>
          <w:sz w:val="20"/>
          <w:szCs w:val="20"/>
        </w:rPr>
        <w:t xml:space="preserve">AI-driven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maintenance, and execution of automated test suites, significantly reducing manual testing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exploration and integration of </w:t>
      </w:r>
      <w:r w:rsidRPr="00745DD3">
        <w:rPr>
          <w:rFonts w:ascii="Roboto Light" w:eastAsia="Roboto Light" w:hAnsi="Roboto Light" w:cs="Roboto Light"/>
          <w:b/>
          <w:bCs/>
          <w:color w:val="404040" w:themeColor="text1" w:themeTint="BF"/>
          <w:sz w:val="20"/>
          <w:szCs w:val="20"/>
        </w:rPr>
        <w:t xml:space="preserve">cloud-based ML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organizational capability in deploying and scaling AI solutions effectively across software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guidance on </w:t>
      </w:r>
      <w:r w:rsidRPr="00745DD3">
        <w:rPr>
          <w:rFonts w:ascii="Roboto Light" w:eastAsia="Roboto Light" w:hAnsi="Roboto Light" w:cs="Roboto Light"/>
          <w:b/>
          <w:bCs/>
          <w:color w:val="404040" w:themeColor="text1" w:themeTint="BF"/>
          <w:sz w:val="20"/>
          <w:szCs w:val="20"/>
        </w:rPr>
        <w:t xml:space="preserve">AI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ethics policies, ensuring that AI-driven initiatives adhere to industry standards and best practices while addressing organizational needs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adaptability by mentoring engineers on the latest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ultimately leveling up the technical proficiency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strategic planning sessions with senior leadership, offering insights into how </w:t>
      </w:r>
      <w:r w:rsidRPr="00745DD3">
        <w:rPr>
          <w:rFonts w:ascii="Roboto Light" w:eastAsia="Roboto Light" w:hAnsi="Roboto Light" w:cs="Roboto Light"/>
          <w:b/>
          <w:bCs/>
          <w:color w:val="404040" w:themeColor="text1" w:themeTint="BF"/>
          <w:sz w:val="20"/>
          <w:szCs w:val="20"/>
        </w:rPr>
        <w:t xml:space="preserve">AI innovations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drive value and enhance operational efficiency, showcasing a strong vision for the future of technology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staying abreast of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professional networking opportunities, and bringing forward new approaches and concepts to enhance engineering workflows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organizational policies regarding </w:t>
      </w:r>
      <w:r w:rsidRPr="00745DD3">
        <w:rPr>
          <w:rFonts w:ascii="Roboto Light" w:eastAsia="Roboto Light" w:hAnsi="Roboto Light" w:cs="Roboto Light"/>
          <w:b/>
          <w:bCs/>
          <w:color w:val="404040" w:themeColor="text1" w:themeTint="BF"/>
          <w:sz w:val="20"/>
          <w:szCs w:val="20"/>
        </w:rPr>
        <w:t xml:space="preserve">AI ethics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multiple departments to establish a framework that aligns with the company’s values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routine evaluations of implemented AI solutions, focusing on scalability, performance efficiency, and operational effectiveness to ensure alignment with long-term strategic aims.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and maintenance, ensuring high-quality standards and adherence to best practices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including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efficient web solutions that enhance user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implement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modularity and enabling faster deployment cycles while ensuring portability and efficient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notably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data storage solutions, optimizing performance and reducing operational costs through strategic cloud utilization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integrate data-driven solutions into applications, enhancing functionality through robust data processing and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software issues by analyzing, troubleshooting, and debugging applications, applying iterative improvements to enhance functionality and user experience based on feedback and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continuous integration and delivery (CI/CD) methodologies,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processes and enhance operational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mentoring junior developers on best practices in coding standards, architecture design, and effective collaboration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by staying updated on industry trends, implementing new technologies that meet evolving security standards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knowledge-sharing meetings to disseminate critical insights on </w:t>
      </w:r>
      <w:r w:rsidRPr="00745DD3">
        <w:rPr>
          <w:rFonts w:ascii="Roboto Light" w:eastAsia="Roboto Light" w:hAnsi="Roboto Light" w:cs="Roboto Light"/>
          <w:b/>
          <w:bCs/>
          <w:color w:val="404040" w:themeColor="text1" w:themeTint="BF"/>
          <w:sz w:val="20"/>
          <w:szCs w:val="20"/>
        </w:rPr>
        <w:t xml:space="preserve">SaaS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learning and collective problem-solving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troubleshooting efforts through the use of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efforts and ensuring reliable and stable application performance pre-and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designs, and functionality clearly to facilitate easy knowledge transfer and onboarding, ensuring team continuity and enabling better collaboration across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