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building scalable AI-driven solutions, specializing in web and mobile applications. Proven ability to lead technical teams, design robust systems, and mentor junior engineers while leveraging a variety of modern technologies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JavaScript, Scala, Ruby, TypeScript,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XGBoost, LightGBM, MLflow, Kubeflow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Apache Beam, Druid, Flink, Kafka, Elasticsearch, Presto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IBM Cloud, Oracle Cloud, DigitalOcean,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OpenShift, Rancher, Helm, Nomad, Istio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-driven products, architecting foundational systems for machine learning lifecycle, resulting in enhanced model performance and system reliability while meeting organizational goals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knowledge sharing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workflows and accelerate the deployment of machine learning models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robustness, security, and performance of AI platform by establishing stringent standards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closely with cross-functional teams to uphold quality and compliance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technologies to continuously enhance AI platforms, actively researching industry trends to inform strategic decisions concerning technological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scalable, distributed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stakeholders to gather requirements and deliver tailored solutions meeting organizational objectives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orchestration of machine learning workflows, streamlining task scheduling and execution, which resulted in improved operational efficiency and reduced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implementation of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on deploying applications in distributed environments to ensure scalability and high availability while reducing operational costs.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enhancing the technical proficiency of the team and introducing new coding standards that facilitated more efficient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infrastructure as code, leading automation efforts that reduced manual overhead and improved the reproducibility of deployment environments across various cloud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on designing innovative member experiences, passionately advocating for user-centred design principles that drive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and scalability of existing systems through refactoring codebases, adopting new architectural patterns that addressed emerging business needs while maintaining operational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AI system architecture and workflows, contributing to an increased understanding of processes within the team and facilitating smooth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partners to enrich the healthcare ecosystem, utilizing technology to promote solutions that enhance member interaction with healthcare services, demonstrating commitment to improving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around evolving best practices for handling big data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and recommendations that informed key decision-making 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knowledge-sharing sessions on the latest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continuous learning and innovation within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web services and APIs to support machine learning functionalities, contributing to improved application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enhancing database solutions,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leading to better data management and reduced latency across applications interfacing with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into software development processes,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reliability before deployment across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from designing architecture to deployment and maintenance, ensuring alignment with business goals and fostering agile development practices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for deploying applications in cloud environments, leading initiatives that ensured security protocols were integrated throughout the architecture while optimizing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complex issues related to application performance, becoming a go-to resource for colleagues facing challenges within the codebase or deployment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facilitate communication between cloud services and frontend technologies, enhancing the overall system capabilities and providing seamless experiences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containerized applications, resulting in improved deployment cycles and resource management across various projects and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acceptance testing and gathered feedback to continually improve the products being built, aiming for higher satisfaction rates and user engagement with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operationalize AI algorithms within production applications, ensuring that models were effectively implemented and aligned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Structured and led code review sessions, emphasizing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adherence to high standards of quality and functionality within the team’s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documentation for user interfaces and backend services, streamlining processes for future developers and providing valuable resources that contribute to the team's shared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