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over 11 years of experience specializing in AI systems, machine learning, and data-driven applications. Proven expertise in designing scalable decision intelligence systems that drive healthcare advancements, with a strong foundation in Python, data architectures, and collaborative team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SQL,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/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and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Apache Airflow, Hadoop,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/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APIs, GraphQL, REST,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technical roadmap for evolving Arine’s next-generation AI decision systems, focusing on enhanced patient-centric medication management through data-driven decision-making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frameworks for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with operational workflows, increasing reliability and functionality of healthcare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clinicians, and engineers, ensuring that technical solutions align with clinical goals and patient outcomes while navigating complex healthcare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design discussions, making strategic trade-offs among competing priorities to drive execution across multiple teams effectively and increase project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frameworks, enabling the seamless development and deployment of robust AI applications in the healthcare domain while adhering to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and evolved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design, implementing observational techniques that enhance model governance and accountability, crucial in compliance-heavy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incoming teams and senior engineers, fostering a culture of technical excellence and continuous learning across the organization, which improved overall team performance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reliable, maintainable code that integrates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essential operational workflows at scale, significantly improving patient outcomes and care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innovative tech solutions that also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structured representation of patient data and improve decision support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decision-making processes for complex patients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reduced hospitalization rates and improved health outcomes across diverse patient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techniques to balance complex prescription scenarios for patients with chronic diseases, revolutionizing medication management frameworks to align with healthcare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continuous integration/continuous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AI features could be reliably integrated and deployed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and interpreted clinical data to find actionable insights, employing deep learning techniques that aided in the design of personalized care plans for various patient profiles.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efforts with key stakeholders, translating complex technical concepts into actionable plans that advance organizational goals in medication intelligence and patient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training programs on Information Security and HIPAA regulations, ensuring compliance and maintaining the highest standards of data integrity and patient confidentiality.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intelligent decision engines,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 that allowed for real-time data processing and decision-making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 to influence engineering and product strategies through comprehensive understanding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large datasets, allowing for fast query execution and enhanced data retrieval processes vital for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enhancing predictive capabilities and ensuring alignment with clinical requirements and operational needs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solutions supporting machine learning initiatives, helping to optimize cloud resources for enhanced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with software architects and product managers to clearly communicate project objectives, helping to ensure all endeavors align with the long-term vision and competitive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automated testing pipelines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high-quality deliverables while reducing the potential for bugs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healthcare tech, assessing their viability for integration into existing systems to drive innovation and improve patient care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troubleshooting for production-environment issues, leveraging problem-solving skills to quickly address system anomalies or performance bottlenecks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enhancing interoperability between various healthcare applications and ensuring seamless data exchange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within the team, promoting a high-quality coding culture that improved collaboration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educated team members on evolving technology trends and methodologies within the healthcare industry, ensuring that all practices remained at the cutting edge of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