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dedicated to building innovative web and mobile applications. Proven expertise in cloud platforms, IaC, and CI/CD. Skilled in Python, with a deep commitment to improving system security, stability, and scalability through collaboration and technical acumen.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CircleCI, Travis CI, Bamboo,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Postman, Jaeger,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secure cloud environments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strong isolation aligned with industry standards, which enhanced overall system security and user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infrastructure-as-code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reducing setup times, supporting a DevOps culture of efficiency and agility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workflows that validated cross-system functionality, contributing to a more robust CI/CD pipeline that increased deployment success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using advanced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enhancing application performance through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teams by deploying essential tools for software and hardware applications, fostering an ecosystem that facilitated continuous integration and exemplary collaboration across cloud and edge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automation, improving team productivity and reducing manual intervention during routine operations, while ensuring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system requirements, translating them into scalable infrastructure solutions that effectively addressed both current and future needs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execution of strategic initiatives by continuously improving existing workflows and infrastructure designs, positioning the organization as a leader in the competitive BCI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and performance of applications critical to supporting brain-computer interface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best practices in secure infrastructure design by educating team members on compliance standards and industry regulations, improving our security posture and reducing risk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cloud environments, IaC implementations, and testing protocols, ensuring knowledge transfer and clarity across engineering teams, thus promoting an informed culture in system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tracing tools to develop a comprehensive incident management strategy that minimized downtime and facilitated rapid response to emerging challenges in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regular code reviews and architecture discussions, ensuring adherence to best practices and driving the growth of both individual contributors and the engineering team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regulatory bodies to ensure all cloud operations were compliant with HIPAA and other relevant clinical regulations, significantly lowering the risk of non-compliance penalties.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stakeholders to drive the roadmap of cloud service improvements, establishing a culture of continuous feedback and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scalable applications for diverse platforms, while focusing on maximizing code efficiency and enhancing user experiences with a strong emphasis on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planning, building, and deploying applications,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deployment times and improving the ability to respond to market changes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coded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principles to enhance user engagement and retention metrics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that streamlined communication between front-end and back-end systems, increasing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system performance tuning and optimization, focusing on database indexing and query enhancements with robust SQL practices that improved application efficiency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quality assurance efforts and reducing the number of high-severity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partnerships to leverage shared resources and expertise, encouraging knowledge transfer and capability sharing across different areas of technical proficiency, enhancing overall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application performance monitoring and logging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detection and resolution, thereby improving system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applications, expanding functionality and enhancing user interactions through personalization features derived from real-time data processing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functional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object-oriented programming, contributing to team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standards, fostering an environment of accountability and high-quality deliverables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efforts driving the design of innovative software solutions that addressed complex business use cases, enabling quicker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