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engineer with over 11 years of experience in developing web and mobile applications. Proven expertise in DevSecOps, Kubernetes deployment, and cloud infrastructure management, showcasing a robust understanding of system architecture and cyber security. Demonstrated ability to innovate and solve complex business challenges while advancing organizational goals through strategic technical solutions. Committed to a culture of continuous improvement and operational excellence in mission-critical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Ansible, Terraform, YAML, Bash, JavaScript,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Kubernetes, Docker, OpenShift, IBM Cloud,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Cybersecurity, DevSecOps, IAC, CaC, Incident Response, Vulnerability Assessment, Threat Modeling, Risk Management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GitOps, Elastic Stack, Prometheus, Grafana, Atlassian Suite,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Windows, Unix, Red Hat, CentOS, Ubuntu, Fedora, Debian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platform solutions to support secure deployment of software applications, translating cybersecurity applications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-friendly formats, thereby enhancing overall deployment speed and security in compliance-focused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that promoted operational adaptation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helping guide junior engineers through complex integrations of new technologies into existing infrastructure setups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ensure technical alignment with strategic vision, effectively communicating the long-term objectives necessary for product evolution and adaptation to meet emerging defense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extensive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architect scalable solutions that support varied military operations and maintain stringent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open-source projects, contributing to community-driven repositories and enhancing software capabilities while demonstrating commitment to industry innovation and collaborative problem-solving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assessed new software products, critically analyzing their potential impacts on operational capabilities, making sound recommendations based on technical merits and strategic fit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 deep understanding of multiple technology domains, employing critical thinking skills to resolve intricate technical challenges that spanned across various knowledge areas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(IAC) initiatives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integrating automated testing processes that streamline product development and ensure mission-readiness standards are consistently met and surpassed.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assessments of existing processes, identifying bottlenecks and strategizing improvements that optimized the product backlog in alignment with organizational goals and mission-critical delivery focuses.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engineers, fostering a culture of knowledge sharing and teamwork while enhancing overall team productivity and morale through effective coaching and guidance in technical subject areas and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expertise in deploying applications within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hosted on bare-metal platforms, enhancing reliability and security for mission-critical deployments in defense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discussions surrounding product roadmaps and vision alignments, using technical insights to inform long-term planning and the evolution of the product line towards evolving technological landscapes.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developer efforts within Agile frameworks, ensuring timely and compliant delivery of software capabilities through effective team dynamics and collaboration methodologies that prioritize productivity and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automation tools to support CI/CD pipelines, significantly improving deployment cycles and minimizing downtime through diligent orchestration and management of release workflows and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robust security protocols that govern the deployment, configuration, and operation of defense-related applications, ensuring compliance with military standards and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developed scalable software applications deployed across diverse platforms,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infrastructures and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enhance reliability and security for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teams focused on iterative development processes, collaborating closely with product owners and stakeholders to ensure alignment with key objectives and evolving product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and automate critical application processes, resulting in increased efficiency and quicker deployment cycles for mission-critical systems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code management, advocating for best practices in repository management and collaborative coding practices among team members to optimize workflow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streamlined security integration into development pipelines, ensuring compliance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 and reducing vulnerabilities in applications prior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software applications and deployment processes, assisting teams in understanding system functionalities and promoting continuity across operations during team transitions and project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on emerging technologies and development methodologies, fostering an environment of continuous learning and improvement among peers and junior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mapped out application architectures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deployment, employing solid problem-solving skills to overcome technical challenges and deliver reliable solutions in complex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testing and validation protocols, leveraging continuous integration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quality and performance metrics are consistently met before public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software delivery pipelines by integrating automated testing tools that validate functionality and security, ensuring all code meets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 standards prior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scripts and templates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infrastructure provisioning, significantly reducing setup time and resource overhead for new development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security teams to implement incident response tools and procedures, ensuring prompt identification and mitigation of vulnerabilities in live systems deployed across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